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6D3B" w14:textId="77777777" w:rsidR="00C27C1A" w:rsidRDefault="00C27C1A" w:rsidP="00100085">
      <w:pPr>
        <w:pStyle w:val="Default"/>
        <w:spacing w:after="120"/>
        <w:jc w:val="center"/>
        <w:rPr>
          <w:b/>
          <w:sz w:val="36"/>
          <w:szCs w:val="36"/>
          <w:highlight w:val="lightGray"/>
        </w:rPr>
      </w:pPr>
    </w:p>
    <w:p w14:paraId="4EFE5F07" w14:textId="73F2F6E6" w:rsidR="00D33235" w:rsidRDefault="00AF6FBD" w:rsidP="00100085">
      <w:pPr>
        <w:pStyle w:val="Default"/>
        <w:spacing w:after="120"/>
        <w:jc w:val="center"/>
        <w:rPr>
          <w:b/>
          <w:sz w:val="36"/>
          <w:szCs w:val="36"/>
        </w:rPr>
      </w:pPr>
      <w:r w:rsidRPr="00100085">
        <w:rPr>
          <w:b/>
          <w:sz w:val="36"/>
          <w:szCs w:val="36"/>
          <w:highlight w:val="lightGray"/>
        </w:rPr>
        <w:t>Do</w:t>
      </w:r>
      <w:r w:rsidR="00100085" w:rsidRPr="00100085">
        <w:rPr>
          <w:b/>
          <w:sz w:val="36"/>
          <w:szCs w:val="36"/>
          <w:highlight w:val="lightGray"/>
        </w:rPr>
        <w:t xml:space="preserve">tační program: Individuální dotace </w:t>
      </w:r>
      <w:r w:rsidR="00A92336">
        <w:rPr>
          <w:b/>
          <w:sz w:val="36"/>
          <w:szCs w:val="36"/>
          <w:highlight w:val="lightGray"/>
        </w:rPr>
        <w:t>2021</w:t>
      </w:r>
    </w:p>
    <w:p w14:paraId="0F906D48" w14:textId="77777777" w:rsidR="00100085" w:rsidRPr="00100085" w:rsidRDefault="00100085" w:rsidP="00100085">
      <w:pPr>
        <w:pStyle w:val="Default"/>
        <w:spacing w:after="120"/>
        <w:jc w:val="center"/>
        <w:rPr>
          <w:b/>
          <w:sz w:val="36"/>
          <w:szCs w:val="36"/>
        </w:rPr>
      </w:pPr>
    </w:p>
    <w:p w14:paraId="32BD1F8D" w14:textId="77777777" w:rsidR="00100085" w:rsidRDefault="00100085" w:rsidP="005E73EE">
      <w:pPr>
        <w:pStyle w:val="Default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A PODMÍNKY POSKYTNUTÍ DOTACE</w:t>
      </w:r>
    </w:p>
    <w:p w14:paraId="1C702723" w14:textId="77777777" w:rsidR="00100085" w:rsidRDefault="00100085" w:rsidP="00100085">
      <w:pPr>
        <w:pStyle w:val="Default"/>
        <w:jc w:val="center"/>
        <w:rPr>
          <w:b/>
          <w:bCs/>
          <w:sz w:val="28"/>
          <w:szCs w:val="28"/>
        </w:rPr>
      </w:pPr>
    </w:p>
    <w:p w14:paraId="159A2510" w14:textId="77777777" w:rsidR="00100085" w:rsidRPr="000C51FD" w:rsidRDefault="00100085" w:rsidP="0010008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Česká Skalice</w:t>
      </w:r>
    </w:p>
    <w:p w14:paraId="558C84E4" w14:textId="78BE58E1" w:rsidR="00100085" w:rsidRPr="00E84D52" w:rsidRDefault="00100085" w:rsidP="00100085">
      <w:pPr>
        <w:pStyle w:val="Default"/>
        <w:jc w:val="center"/>
        <w:rPr>
          <w:b/>
          <w:bCs/>
          <w:sz w:val="28"/>
          <w:szCs w:val="28"/>
        </w:rPr>
      </w:pPr>
      <w:r w:rsidRPr="000C51FD">
        <w:rPr>
          <w:b/>
          <w:bCs/>
          <w:sz w:val="28"/>
          <w:szCs w:val="28"/>
        </w:rPr>
        <w:t xml:space="preserve">vyhlašuje </w:t>
      </w:r>
      <w:r>
        <w:rPr>
          <w:b/>
          <w:bCs/>
          <w:sz w:val="28"/>
          <w:szCs w:val="28"/>
        </w:rPr>
        <w:t>individuální dotace pro</w:t>
      </w:r>
      <w:r w:rsidRPr="000C51FD">
        <w:rPr>
          <w:b/>
          <w:bCs/>
          <w:sz w:val="28"/>
          <w:szCs w:val="28"/>
        </w:rPr>
        <w:t xml:space="preserve"> ro</w:t>
      </w:r>
      <w:r>
        <w:rPr>
          <w:b/>
          <w:bCs/>
          <w:sz w:val="28"/>
          <w:szCs w:val="28"/>
        </w:rPr>
        <w:t>k</w:t>
      </w:r>
      <w:r w:rsidRPr="000C51FD">
        <w:rPr>
          <w:b/>
          <w:bCs/>
          <w:sz w:val="28"/>
          <w:szCs w:val="28"/>
        </w:rPr>
        <w:t xml:space="preserve"> </w:t>
      </w:r>
      <w:r w:rsidR="00A92336">
        <w:rPr>
          <w:b/>
          <w:bCs/>
          <w:sz w:val="28"/>
          <w:szCs w:val="28"/>
        </w:rPr>
        <w:t>2021</w:t>
      </w:r>
      <w:r>
        <w:rPr>
          <w:b/>
          <w:bCs/>
          <w:sz w:val="28"/>
          <w:szCs w:val="28"/>
        </w:rPr>
        <w:t>.</w:t>
      </w:r>
    </w:p>
    <w:p w14:paraId="0AD313DF" w14:textId="77777777" w:rsidR="00D33235" w:rsidRPr="00D33235" w:rsidRDefault="00D33235" w:rsidP="005E73EE">
      <w:pPr>
        <w:pStyle w:val="Default"/>
        <w:spacing w:after="120"/>
        <w:jc w:val="both"/>
        <w:rPr>
          <w:sz w:val="32"/>
          <w:szCs w:val="32"/>
        </w:rPr>
      </w:pPr>
    </w:p>
    <w:p w14:paraId="5EADFAD9" w14:textId="77777777" w:rsidR="00E92A83" w:rsidRDefault="00D33235" w:rsidP="005E73EE">
      <w:pPr>
        <w:pStyle w:val="Default"/>
        <w:spacing w:after="120"/>
        <w:jc w:val="both"/>
      </w:pPr>
      <w:r w:rsidRPr="00D33235">
        <w:t>Kromě dota</w:t>
      </w:r>
      <w:r>
        <w:t xml:space="preserve">cí města </w:t>
      </w:r>
      <w:r w:rsidRPr="003D41DB">
        <w:rPr>
          <w:color w:val="auto"/>
        </w:rPr>
        <w:t xml:space="preserve">a dotací </w:t>
      </w:r>
      <w:r w:rsidR="003D41DB" w:rsidRPr="003D41DB">
        <w:rPr>
          <w:color w:val="auto"/>
        </w:rPr>
        <w:t>pro děti a mládež</w:t>
      </w:r>
      <w:r w:rsidRPr="003D41DB">
        <w:rPr>
          <w:color w:val="auto"/>
        </w:rPr>
        <w:t xml:space="preserve"> je možné žádat o poskytnutí dotace i na jiný účel, který si žadatel stanoví sám v žádosti o dotaci. Podporu je možné poskytnout zpravidla jen v tom případě, že na účel, na který je dotace požadována</w:t>
      </w:r>
      <w:r w:rsidRPr="00D33235">
        <w:t xml:space="preserve">, není možné žádat v </w:t>
      </w:r>
      <w:r>
        <w:t>jiné</w:t>
      </w:r>
      <w:r w:rsidRPr="00D33235">
        <w:t xml:space="preserve"> dotační</w:t>
      </w:r>
      <w:r>
        <w:t xml:space="preserve"> výzvě, které město Česká Skalice vyhlašuje, či v případě mimořádné situace, kterou je třeba urgentně řešit.</w:t>
      </w:r>
    </w:p>
    <w:p w14:paraId="537D3072" w14:textId="77777777" w:rsidR="00E92A83" w:rsidRDefault="00D33235" w:rsidP="005E73EE">
      <w:pPr>
        <w:pStyle w:val="Default"/>
        <w:spacing w:after="120"/>
        <w:jc w:val="both"/>
      </w:pPr>
      <w:r w:rsidRPr="00D33235">
        <w:t xml:space="preserve">Podporu je možné poskytnout na </w:t>
      </w:r>
      <w:r w:rsidRPr="00D33235">
        <w:rPr>
          <w:b/>
          <w:bCs/>
        </w:rPr>
        <w:t>veřejn</w:t>
      </w:r>
      <w:r>
        <w:rPr>
          <w:b/>
          <w:bCs/>
        </w:rPr>
        <w:t>é</w:t>
      </w:r>
      <w:r w:rsidRPr="00D33235">
        <w:rPr>
          <w:b/>
          <w:bCs/>
        </w:rPr>
        <w:t xml:space="preserve"> projekty </w:t>
      </w:r>
      <w:r w:rsidRPr="00D33235">
        <w:t>(+ akce, činnost žadatele</w:t>
      </w:r>
      <w:r w:rsidR="0007328D">
        <w:t>…</w:t>
      </w:r>
      <w:r w:rsidRPr="00D33235">
        <w:t xml:space="preserve">) </w:t>
      </w:r>
      <w:r w:rsidRPr="00D33235">
        <w:rPr>
          <w:b/>
          <w:bCs/>
        </w:rPr>
        <w:t xml:space="preserve">s mimořádným přínosem </w:t>
      </w:r>
      <w:r w:rsidRPr="00D33235">
        <w:t xml:space="preserve">pro </w:t>
      </w:r>
      <w:r>
        <w:t>město Česká Skalice</w:t>
      </w:r>
      <w:r w:rsidRPr="00D33235">
        <w:t xml:space="preserve">, nebo z důvodů hodných zvláštního zřetele i na obvyklé výdaje, vzniklé však při </w:t>
      </w:r>
      <w:r w:rsidRPr="00D33235">
        <w:rPr>
          <w:b/>
          <w:bCs/>
        </w:rPr>
        <w:t xml:space="preserve">řešení mimořádných situací </w:t>
      </w:r>
      <w:r w:rsidRPr="00D33235">
        <w:t>žadatele</w:t>
      </w:r>
      <w:r w:rsidR="00C27C1A">
        <w:t xml:space="preserve"> → spadají sem tedy veškeré žádosti </w:t>
      </w:r>
      <w:r w:rsidR="00C27C1A" w:rsidRPr="00C27C1A">
        <w:rPr>
          <w:b/>
        </w:rPr>
        <w:t>o pořízení trvalých investic</w:t>
      </w:r>
      <w:r w:rsidR="00C27C1A">
        <w:t xml:space="preserve"> vyšší hodnoty (hmotný majetek)</w:t>
      </w:r>
      <w:r w:rsidRPr="00D33235">
        <w:t xml:space="preserve">. Na poskytnutí dotace není právní nárok a žádosti jsou vždy posuzovány </w:t>
      </w:r>
      <w:r>
        <w:t>Radou města</w:t>
      </w:r>
      <w:r w:rsidRPr="00D33235">
        <w:t xml:space="preserve"> </w:t>
      </w:r>
      <w:r w:rsidR="005E3A3A">
        <w:t xml:space="preserve">(popř. i Zastupitelstvem města) </w:t>
      </w:r>
      <w:r w:rsidRPr="00D33235">
        <w:t>také s přihlédnutím k ekonomické situaci žadatele a míře naléhavosti řešen</w:t>
      </w:r>
      <w:r w:rsidR="003D41DB">
        <w:t>í. M</w:t>
      </w:r>
      <w:r>
        <w:t>ěsto</w:t>
      </w:r>
      <w:r w:rsidRPr="00D33235">
        <w:t xml:space="preserve"> si vyhrazuje právo neposkytnout dotaci v plné požadované výši, nebo zamítnout poskytnutí požadované dotace bez udání bližšího důvodu. </w:t>
      </w:r>
    </w:p>
    <w:p w14:paraId="04B8688C" w14:textId="36E76829" w:rsidR="00D33235" w:rsidRPr="003D41DB" w:rsidRDefault="00D33235" w:rsidP="005E73EE">
      <w:pPr>
        <w:pStyle w:val="Default"/>
        <w:spacing w:after="120"/>
        <w:jc w:val="both"/>
        <w:rPr>
          <w:color w:val="auto"/>
        </w:rPr>
      </w:pPr>
      <w:r w:rsidRPr="00D33235">
        <w:t>O schválení</w:t>
      </w:r>
      <w:r>
        <w:t xml:space="preserve"> dotace rozhoduje</w:t>
      </w:r>
      <w:r w:rsidRPr="00D33235">
        <w:t xml:space="preserve"> </w:t>
      </w:r>
      <w:r w:rsidRPr="003D41DB">
        <w:rPr>
          <w:color w:val="auto"/>
        </w:rPr>
        <w:t>Rada města</w:t>
      </w:r>
      <w:r w:rsidR="005E3A3A">
        <w:rPr>
          <w:color w:val="auto"/>
        </w:rPr>
        <w:t>, u žádostí o dotaci nad 50</w:t>
      </w:r>
      <w:r w:rsidR="00213DDF">
        <w:rPr>
          <w:color w:val="auto"/>
        </w:rPr>
        <w:t> </w:t>
      </w:r>
      <w:r w:rsidR="005E3A3A">
        <w:rPr>
          <w:color w:val="auto"/>
        </w:rPr>
        <w:t>000</w:t>
      </w:r>
      <w:r w:rsidR="00213DDF">
        <w:rPr>
          <w:color w:val="auto"/>
        </w:rPr>
        <w:t xml:space="preserve"> </w:t>
      </w:r>
      <w:r w:rsidR="00213DDF" w:rsidRPr="002531AC">
        <w:rPr>
          <w:color w:val="FF0000"/>
        </w:rPr>
        <w:t>Kč</w:t>
      </w:r>
      <w:r w:rsidR="005E3A3A">
        <w:rPr>
          <w:color w:val="auto"/>
        </w:rPr>
        <w:t xml:space="preserve"> pak dle zákona o obcích Zastupitelstvo města. U </w:t>
      </w:r>
      <w:r w:rsidR="00AA043E" w:rsidRPr="003D41DB">
        <w:rPr>
          <w:color w:val="auto"/>
        </w:rPr>
        <w:t xml:space="preserve">některých </w:t>
      </w:r>
      <w:r w:rsidR="003D41DB" w:rsidRPr="003D41DB">
        <w:rPr>
          <w:color w:val="auto"/>
        </w:rPr>
        <w:t>žádostí o individuální dotaci</w:t>
      </w:r>
      <w:r w:rsidR="0007328D" w:rsidRPr="003D41DB">
        <w:rPr>
          <w:color w:val="auto"/>
        </w:rPr>
        <w:t xml:space="preserve"> </w:t>
      </w:r>
      <w:r w:rsidR="00AA043E" w:rsidRPr="003D41DB">
        <w:rPr>
          <w:color w:val="auto"/>
        </w:rPr>
        <w:t>je možné př</w:t>
      </w:r>
      <w:r w:rsidR="007F3B69">
        <w:rPr>
          <w:color w:val="auto"/>
        </w:rPr>
        <w:t>ed předložením Radě města</w:t>
      </w:r>
      <w:r w:rsidR="00AA043E" w:rsidRPr="003D41DB">
        <w:rPr>
          <w:color w:val="auto"/>
        </w:rPr>
        <w:t xml:space="preserve"> požadovat</w:t>
      </w:r>
      <w:r w:rsidRPr="003D41DB">
        <w:rPr>
          <w:color w:val="auto"/>
        </w:rPr>
        <w:t xml:space="preserve"> vyjádření věcně příslušného odboru</w:t>
      </w:r>
      <w:r w:rsidR="00AA043E" w:rsidRPr="003D41DB">
        <w:rPr>
          <w:color w:val="auto"/>
        </w:rPr>
        <w:t>, popř.</w:t>
      </w:r>
      <w:r w:rsidRPr="003D41DB">
        <w:rPr>
          <w:color w:val="auto"/>
        </w:rPr>
        <w:t xml:space="preserve"> </w:t>
      </w:r>
      <w:r w:rsidR="00AA043E" w:rsidRPr="003D41DB">
        <w:rPr>
          <w:color w:val="auto"/>
        </w:rPr>
        <w:t>stanovisko odborně způsobilé osoby.</w:t>
      </w:r>
    </w:p>
    <w:p w14:paraId="318F8240" w14:textId="77777777" w:rsidR="00D33235" w:rsidRPr="00D33235" w:rsidRDefault="00557E9D" w:rsidP="005E73EE">
      <w:pPr>
        <w:pStyle w:val="Default"/>
        <w:spacing w:after="120"/>
        <w:jc w:val="both"/>
      </w:pPr>
      <w:r>
        <w:rPr>
          <w:b/>
          <w:bCs/>
        </w:rPr>
        <w:t xml:space="preserve"> </w:t>
      </w:r>
      <w:r w:rsidR="00D33235" w:rsidRPr="00D33235">
        <w:t xml:space="preserve">Individuální dotace může být poskytnuta až do výše 100 % celkových výdajů vynaložených na realizaci projektu. Mezi </w:t>
      </w:r>
      <w:r w:rsidR="0011307D">
        <w:t>přijatel</w:t>
      </w:r>
      <w:r w:rsidR="00D33235" w:rsidRPr="00D33235">
        <w:t xml:space="preserve">né výdaje obecně nelze zahrnout např.: úroky, leasing, odpisy, penále apod. Nedoporučuje se rovněž žádat na výdaje spojené s přípravou žádosti o dotaci a s administrací projektu. U ostatních výdajů mohou orgány, které žádost </w:t>
      </w:r>
      <w:r w:rsidR="00E92A83">
        <w:t xml:space="preserve">posuzují a </w:t>
      </w:r>
      <w:r w:rsidR="00D33235" w:rsidRPr="00D33235">
        <w:t xml:space="preserve">schvalují, určit rozsah a výši </w:t>
      </w:r>
      <w:r w:rsidR="0011307D">
        <w:t>přija</w:t>
      </w:r>
      <w:r w:rsidR="00D33235" w:rsidRPr="00D33235">
        <w:t xml:space="preserve">telných výdajů projektu. </w:t>
      </w:r>
    </w:p>
    <w:p w14:paraId="69849E59" w14:textId="77777777" w:rsidR="00D33235" w:rsidRPr="00D33235" w:rsidRDefault="0016320A" w:rsidP="005E73EE">
      <w:pPr>
        <w:pStyle w:val="Default"/>
        <w:spacing w:after="120"/>
        <w:jc w:val="both"/>
      </w:pPr>
      <w:r>
        <w:t>V žádosti je vždy nutno popsat</w:t>
      </w:r>
      <w:r w:rsidR="00D33235" w:rsidRPr="00D33235">
        <w:t xml:space="preserve"> důvod</w:t>
      </w:r>
      <w:r>
        <w:t>y</w:t>
      </w:r>
      <w:r w:rsidR="00D33235" w:rsidRPr="00D33235">
        <w:t>, proč nelze projekt realizovat pouze z vlastních finančních zdr</w:t>
      </w:r>
      <w:r>
        <w:t>ojů žadatele; vhodné je uvést dostatek informací</w:t>
      </w:r>
      <w:r w:rsidR="00D33235" w:rsidRPr="00D33235">
        <w:t xml:space="preserve"> o záměru nebo činnosti, na kterou </w:t>
      </w:r>
      <w:r>
        <w:t>je individuální dotace požadována, popsat</w:t>
      </w:r>
      <w:r w:rsidR="00D33235" w:rsidRPr="00D33235">
        <w:t xml:space="preserve"> cílovou skupinu, tradici akce apod., u staveb nebo oprav důvod naléhavosti řešení, význam pro </w:t>
      </w:r>
      <w:r>
        <w:t>město atd.</w:t>
      </w:r>
    </w:p>
    <w:p w14:paraId="1FBBB904" w14:textId="77777777"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B58B84" w14:textId="77777777" w:rsidR="00557E9D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b/>
          <w:bCs/>
          <w:sz w:val="28"/>
          <w:szCs w:val="28"/>
          <w:u w:val="single"/>
        </w:rPr>
      </w:pPr>
      <w:r w:rsidRPr="009015B3">
        <w:rPr>
          <w:b/>
          <w:bCs/>
          <w:sz w:val="28"/>
          <w:szCs w:val="28"/>
          <w:u w:val="single"/>
        </w:rPr>
        <w:t xml:space="preserve">Všeobecné podmínky pro poskytnutí </w:t>
      </w:r>
      <w:r w:rsidR="00001CAB">
        <w:rPr>
          <w:b/>
          <w:bCs/>
          <w:sz w:val="28"/>
          <w:szCs w:val="28"/>
          <w:u w:val="single"/>
        </w:rPr>
        <w:t xml:space="preserve">individuální </w:t>
      </w:r>
      <w:r w:rsidRPr="009015B3">
        <w:rPr>
          <w:b/>
          <w:bCs/>
          <w:sz w:val="28"/>
          <w:szCs w:val="28"/>
          <w:u w:val="single"/>
        </w:rPr>
        <w:t>dotace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72B64894" w14:textId="77777777"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B38E5" w14:textId="77777777" w:rsidR="00557E9D" w:rsidRDefault="00471E55" w:rsidP="005E73EE">
      <w:pPr>
        <w:pStyle w:val="Default"/>
        <w:numPr>
          <w:ilvl w:val="0"/>
          <w:numId w:val="1"/>
        </w:numPr>
        <w:spacing w:after="120"/>
        <w:ind w:left="1434" w:hanging="357"/>
        <w:jc w:val="both"/>
      </w:pPr>
      <w:r>
        <w:t>žádost</w:t>
      </w:r>
      <w:r w:rsidR="00557E9D" w:rsidRPr="00AC4A9B">
        <w:t xml:space="preserve"> o </w:t>
      </w:r>
      <w:r w:rsidR="00001CAB">
        <w:t xml:space="preserve">individuální </w:t>
      </w:r>
      <w:r w:rsidR="00557E9D">
        <w:t xml:space="preserve">dotaci </w:t>
      </w:r>
      <w:r w:rsidR="00557E9D" w:rsidRPr="00AC4A9B">
        <w:t xml:space="preserve">mohou podávat právnické i fyzické osoby </w:t>
      </w:r>
    </w:p>
    <w:p w14:paraId="07928F06" w14:textId="454DA256" w:rsidR="00557E9D" w:rsidRPr="009A0F16" w:rsidRDefault="00001CAB" w:rsidP="005E73EE">
      <w:pPr>
        <w:pStyle w:val="Default"/>
        <w:numPr>
          <w:ilvl w:val="0"/>
          <w:numId w:val="1"/>
        </w:numPr>
        <w:spacing w:after="120"/>
        <w:ind w:left="1434" w:hanging="357"/>
        <w:jc w:val="both"/>
        <w:rPr>
          <w:color w:val="FF0000"/>
        </w:rPr>
      </w:pPr>
      <w:r>
        <w:t xml:space="preserve">žádost </w:t>
      </w:r>
      <w:r w:rsidR="00557E9D">
        <w:t xml:space="preserve">se odevzdává </w:t>
      </w:r>
      <w:r w:rsidR="00557E9D" w:rsidRPr="00D80038">
        <w:t>na předepsaném formuláři (v jednom vyhotovení)</w:t>
      </w:r>
      <w:r>
        <w:t xml:space="preserve">. </w:t>
      </w:r>
      <w:r w:rsidR="00557E9D" w:rsidRPr="004D4920">
        <w:t>Formulář</w:t>
      </w:r>
      <w:r>
        <w:t>e</w:t>
      </w:r>
      <w:r w:rsidR="00557E9D" w:rsidRPr="004D4920">
        <w:t xml:space="preserve"> žádosti</w:t>
      </w:r>
      <w:r w:rsidR="006816EF">
        <w:t>, smlouvy</w:t>
      </w:r>
      <w:r>
        <w:t xml:space="preserve"> a vyúčtování individuální dotace</w:t>
      </w:r>
      <w:r w:rsidR="00557E9D">
        <w:t xml:space="preserve"> </w:t>
      </w:r>
      <w:r w:rsidR="00557E9D" w:rsidRPr="004D4920">
        <w:t xml:space="preserve">jsou k dispozici v </w:t>
      </w:r>
      <w:r w:rsidR="00557E9D" w:rsidRPr="004D4920">
        <w:lastRenderedPageBreak/>
        <w:t>elektronické podobě na webových stránkách města (</w:t>
      </w:r>
      <w:hyperlink r:id="rId8" w:history="1">
        <w:r w:rsidR="00660E68" w:rsidRPr="00EC0B13">
          <w:rPr>
            <w:rStyle w:val="Hypertextovodkaz"/>
          </w:rPr>
          <w:t>https://www.ceskaskalice.cz/cs/mestsky-urad/dotace/</w:t>
        </w:r>
      </w:hyperlink>
      <w:r w:rsidR="00557E9D" w:rsidRPr="004D4920">
        <w:t xml:space="preserve">) nebo v tištěné podobě v sekretariátu úřadu a u kontrolní pracovnice města Česká Skalice. Žadatelé o </w:t>
      </w:r>
      <w:r w:rsidR="00D1250D">
        <w:t>dotaci mohou podat svou žádost</w:t>
      </w:r>
      <w:r w:rsidR="00557E9D" w:rsidRPr="004D4920">
        <w:t xml:space="preserve"> </w:t>
      </w:r>
      <w:r w:rsidRPr="009A0F16">
        <w:rPr>
          <w:color w:val="FF0000"/>
        </w:rPr>
        <w:t>v</w:t>
      </w:r>
      <w:r w:rsidR="00ED0DBB" w:rsidRPr="009A0F16">
        <w:rPr>
          <w:color w:val="FF0000"/>
        </w:rPr>
        <w:t> termínu od 20. ledna</w:t>
      </w:r>
      <w:r w:rsidRPr="009A0F16">
        <w:rPr>
          <w:color w:val="FF0000"/>
        </w:rPr>
        <w:t xml:space="preserve"> </w:t>
      </w:r>
      <w:r w:rsidR="00A92336" w:rsidRPr="009A0F16">
        <w:rPr>
          <w:color w:val="FF0000"/>
        </w:rPr>
        <w:t>2021</w:t>
      </w:r>
      <w:r w:rsidR="00557E9D" w:rsidRPr="009A0F16">
        <w:rPr>
          <w:color w:val="FF0000"/>
        </w:rPr>
        <w:t xml:space="preserve"> </w:t>
      </w:r>
      <w:r w:rsidR="00D630C0" w:rsidRPr="009A0F16">
        <w:rPr>
          <w:color w:val="FF0000"/>
        </w:rPr>
        <w:t>do 30.</w:t>
      </w:r>
      <w:r w:rsidR="008312C4" w:rsidRPr="009A0F16">
        <w:rPr>
          <w:color w:val="FF0000"/>
        </w:rPr>
        <w:t xml:space="preserve">listopadu </w:t>
      </w:r>
      <w:r w:rsidR="00D630C0" w:rsidRPr="009A0F16">
        <w:rPr>
          <w:color w:val="FF0000"/>
        </w:rPr>
        <w:t>2021</w:t>
      </w:r>
      <w:r w:rsidR="00D630C0">
        <w:t xml:space="preserve"> </w:t>
      </w:r>
      <w:r w:rsidR="00557E9D">
        <w:t>osobně na podatelnu MěÚ v sídle Česká Skalice, třída T. G. Masaryka 80, nebo poštou</w:t>
      </w:r>
      <w:r w:rsidR="00B70BE4">
        <w:t xml:space="preserve">, </w:t>
      </w:r>
      <w:bookmarkStart w:id="0" w:name="_Hlk57667828"/>
      <w:r w:rsidR="00B70BE4" w:rsidRPr="009A0F16">
        <w:rPr>
          <w:color w:val="FF0000"/>
        </w:rPr>
        <w:t>nebo elektronicky s</w:t>
      </w:r>
      <w:r w:rsidR="0042059C" w:rsidRPr="009A0F16">
        <w:rPr>
          <w:color w:val="FF0000"/>
        </w:rPr>
        <w:t> uznávaným a platným</w:t>
      </w:r>
      <w:r w:rsidR="00B70BE4" w:rsidRPr="009A0F16">
        <w:rPr>
          <w:color w:val="FF0000"/>
        </w:rPr>
        <w:t> elektronickým podpisem</w:t>
      </w:r>
      <w:r w:rsidR="00213DDF" w:rsidRPr="009A0F16">
        <w:rPr>
          <w:color w:val="FF0000"/>
        </w:rPr>
        <w:t xml:space="preserve"> (+</w:t>
      </w:r>
      <w:r w:rsidR="0042059C" w:rsidRPr="009A0F16">
        <w:rPr>
          <w:color w:val="FF0000"/>
        </w:rPr>
        <w:t>zapečetěn</w:t>
      </w:r>
      <w:r w:rsidR="00213DDF" w:rsidRPr="009A0F16">
        <w:rPr>
          <w:color w:val="FF0000"/>
        </w:rPr>
        <w:t>o</w:t>
      </w:r>
      <w:r w:rsidR="0042059C" w:rsidRPr="009A0F16">
        <w:rPr>
          <w:color w:val="FF0000"/>
        </w:rPr>
        <w:t xml:space="preserve"> uznávanou elektronickou pečetí, opatřen</w:t>
      </w:r>
      <w:r w:rsidR="00213DDF" w:rsidRPr="009A0F16">
        <w:rPr>
          <w:color w:val="FF0000"/>
        </w:rPr>
        <w:t>o</w:t>
      </w:r>
      <w:r w:rsidR="0042059C" w:rsidRPr="009A0F16">
        <w:rPr>
          <w:color w:val="FF0000"/>
        </w:rPr>
        <w:t xml:space="preserve"> časovým razítkem</w:t>
      </w:r>
      <w:r w:rsidR="00213DDF" w:rsidRPr="009A0F16">
        <w:rPr>
          <w:color w:val="FF0000"/>
        </w:rPr>
        <w:t>)</w:t>
      </w:r>
      <w:r w:rsidR="0042059C" w:rsidRPr="009A0F16">
        <w:rPr>
          <w:color w:val="FF0000"/>
        </w:rPr>
        <w:t xml:space="preserve"> </w:t>
      </w:r>
      <w:r w:rsidR="00B70BE4" w:rsidRPr="009A0F16">
        <w:rPr>
          <w:color w:val="FF0000"/>
        </w:rPr>
        <w:t xml:space="preserve">pouze na e-mail </w:t>
      </w:r>
      <w:r w:rsidR="00B70BE4" w:rsidRPr="009A0F16">
        <w:rPr>
          <w:color w:val="FF0000"/>
          <w:u w:val="single"/>
        </w:rPr>
        <w:t>urad@ceskaskalice.cz</w:t>
      </w:r>
      <w:r w:rsidR="00557E9D" w:rsidRPr="009A0F16">
        <w:rPr>
          <w:color w:val="FF0000"/>
        </w:rPr>
        <w:t xml:space="preserve">. </w:t>
      </w:r>
    </w:p>
    <w:bookmarkEnd w:id="0"/>
    <w:p w14:paraId="1C8586E3" w14:textId="77777777" w:rsidR="00557E9D" w:rsidRDefault="00557E9D" w:rsidP="005E73EE">
      <w:pPr>
        <w:pStyle w:val="Default"/>
        <w:numPr>
          <w:ilvl w:val="0"/>
          <w:numId w:val="2"/>
        </w:numPr>
        <w:spacing w:after="120"/>
        <w:ind w:left="1434" w:hanging="357"/>
        <w:jc w:val="both"/>
      </w:pPr>
      <w:r w:rsidRPr="00D80038">
        <w:t xml:space="preserve">žádost musí obsahovat všechny požadované údaje, neúplně vyplněné žádosti </w:t>
      </w:r>
      <w:r>
        <w:t>budou vyřazeny</w:t>
      </w:r>
      <w:r w:rsidRPr="00D80038">
        <w:t xml:space="preserve"> </w:t>
      </w:r>
    </w:p>
    <w:p w14:paraId="499484A9" w14:textId="77777777" w:rsidR="004A74C5" w:rsidRDefault="00557E9D" w:rsidP="001A4D91">
      <w:pPr>
        <w:pStyle w:val="Default"/>
        <w:numPr>
          <w:ilvl w:val="0"/>
          <w:numId w:val="2"/>
        </w:numPr>
        <w:spacing w:after="120"/>
        <w:ind w:left="1434" w:hanging="357"/>
        <w:jc w:val="both"/>
      </w:pPr>
      <w:r>
        <w:t xml:space="preserve">k žádosti je nutno </w:t>
      </w:r>
      <w:r w:rsidRPr="00D80038">
        <w:t>přiložit všechn</w:t>
      </w:r>
      <w:r>
        <w:t>y požadované doklady a podklady:</w:t>
      </w:r>
    </w:p>
    <w:p w14:paraId="61B22B33" w14:textId="77777777" w:rsidR="001A4D91" w:rsidRPr="00AC4A9B" w:rsidRDefault="001A4D91" w:rsidP="001A4D91">
      <w:pPr>
        <w:pStyle w:val="Default"/>
        <w:spacing w:after="120"/>
        <w:ind w:left="1440"/>
        <w:jc w:val="both"/>
      </w:pPr>
      <w:r>
        <w:t>- čestné prohlášení</w:t>
      </w:r>
    </w:p>
    <w:p w14:paraId="0B301B46" w14:textId="77777777" w:rsidR="001A4D91" w:rsidRDefault="001A4D91" w:rsidP="001A4D91">
      <w:pPr>
        <w:pStyle w:val="Default"/>
        <w:spacing w:after="120"/>
        <w:ind w:left="1440"/>
        <w:jc w:val="both"/>
      </w:pPr>
      <w:r w:rsidRPr="00AC4A9B">
        <w:t xml:space="preserve">- čestné prohlášení o DPH </w:t>
      </w:r>
    </w:p>
    <w:p w14:paraId="53B86CBD" w14:textId="7C8CCB29" w:rsidR="004A74C5" w:rsidRPr="009A0F16" w:rsidRDefault="004A74C5" w:rsidP="00A92336">
      <w:pPr>
        <w:pStyle w:val="Default"/>
        <w:spacing w:after="120"/>
        <w:ind w:left="1440"/>
        <w:jc w:val="both"/>
        <w:rPr>
          <w:color w:val="FF0000"/>
        </w:rPr>
      </w:pPr>
      <w:bookmarkStart w:id="1" w:name="_Hlk57667861"/>
      <w:r w:rsidRPr="00AC4A9B">
        <w:t xml:space="preserve">- doklad o </w:t>
      </w:r>
      <w:r w:rsidR="001A4D91">
        <w:t>právní subjektivitě</w:t>
      </w:r>
      <w:r w:rsidRPr="00AC4A9B">
        <w:t xml:space="preserve"> </w:t>
      </w:r>
      <w:r w:rsidR="00A92336" w:rsidRPr="009A0F16">
        <w:rPr>
          <w:color w:val="FF0000"/>
        </w:rPr>
        <w:t xml:space="preserve">+ </w:t>
      </w:r>
      <w:r w:rsidRPr="009A0F16">
        <w:rPr>
          <w:color w:val="FF0000"/>
        </w:rPr>
        <w:t xml:space="preserve">statutárním zástupci </w:t>
      </w:r>
      <w:r w:rsidR="00A92336" w:rsidRPr="009A0F16">
        <w:rPr>
          <w:color w:val="FF0000"/>
        </w:rPr>
        <w:t>(výpis z obchodního/spolkového/podnikatelského rejstříku</w:t>
      </w:r>
      <w:r w:rsidRPr="009A0F16">
        <w:rPr>
          <w:color w:val="FF0000"/>
        </w:rPr>
        <w:t xml:space="preserve">*) </w:t>
      </w:r>
    </w:p>
    <w:bookmarkEnd w:id="1"/>
    <w:p w14:paraId="653078C2" w14:textId="36D1201B" w:rsidR="004A74C5" w:rsidRDefault="004A74C5" w:rsidP="004A74C5">
      <w:pPr>
        <w:pStyle w:val="Default"/>
        <w:spacing w:after="120"/>
        <w:ind w:left="1440"/>
        <w:jc w:val="both"/>
      </w:pPr>
      <w:r w:rsidRPr="00AC4A9B">
        <w:t>- d</w:t>
      </w:r>
      <w:r w:rsidR="001A4D91">
        <w:t>oklad o zřízení</w:t>
      </w:r>
      <w:r>
        <w:t xml:space="preserve"> </w:t>
      </w:r>
      <w:r w:rsidR="00ED0DBB" w:rsidRPr="009A0F16">
        <w:rPr>
          <w:color w:val="FF0000"/>
        </w:rPr>
        <w:t>běžného</w:t>
      </w:r>
      <w:r w:rsidR="00ED0DBB">
        <w:t xml:space="preserve"> </w:t>
      </w:r>
      <w:r>
        <w:t xml:space="preserve">účtu </w:t>
      </w:r>
    </w:p>
    <w:p w14:paraId="0F958C1D" w14:textId="77777777" w:rsidR="00557E9D" w:rsidRPr="00AC4A9B" w:rsidRDefault="00557E9D" w:rsidP="005E73EE">
      <w:pPr>
        <w:pStyle w:val="Default"/>
        <w:spacing w:after="120"/>
        <w:ind w:left="708" w:firstLine="708"/>
        <w:jc w:val="both"/>
      </w:pPr>
      <w:r w:rsidRPr="00AC4A9B">
        <w:t xml:space="preserve">- </w:t>
      </w:r>
      <w:r w:rsidRPr="00AC4A9B">
        <w:rPr>
          <w:b/>
          <w:bCs/>
        </w:rPr>
        <w:t xml:space="preserve">podrobný </w:t>
      </w:r>
      <w:r w:rsidR="007B5212">
        <w:rPr>
          <w:b/>
          <w:bCs/>
        </w:rPr>
        <w:t xml:space="preserve">popis, zdůvodnění a </w:t>
      </w:r>
      <w:r w:rsidRPr="00AC4A9B">
        <w:rPr>
          <w:b/>
          <w:bCs/>
        </w:rPr>
        <w:t xml:space="preserve">rozpočet projektu </w:t>
      </w:r>
    </w:p>
    <w:p w14:paraId="772CDBA5" w14:textId="77777777" w:rsidR="00557E9D" w:rsidRPr="005B1A2F" w:rsidRDefault="00557E9D" w:rsidP="005E73EE">
      <w:pPr>
        <w:pStyle w:val="Default"/>
        <w:spacing w:after="120"/>
        <w:ind w:left="708" w:firstLine="708"/>
        <w:jc w:val="both"/>
        <w:rPr>
          <w:u w:val="single"/>
        </w:rPr>
      </w:pPr>
      <w:r w:rsidRPr="005B1A2F">
        <w:rPr>
          <w:u w:val="single"/>
        </w:rPr>
        <w:t xml:space="preserve">- žádost musí být vyplněna čitelně (PC, psací stroj, hůlkové písmo) </w:t>
      </w:r>
    </w:p>
    <w:p w14:paraId="0EF3421B" w14:textId="77777777" w:rsidR="00557E9D" w:rsidRPr="00D80038" w:rsidRDefault="00557E9D" w:rsidP="005E73EE">
      <w:pPr>
        <w:pStyle w:val="Default"/>
        <w:spacing w:after="120"/>
        <w:jc w:val="both"/>
        <w:rPr>
          <w:sz w:val="20"/>
          <w:szCs w:val="20"/>
        </w:rPr>
      </w:pPr>
    </w:p>
    <w:p w14:paraId="253BAE59" w14:textId="77777777" w:rsidR="00557E9D" w:rsidRPr="00D80038" w:rsidRDefault="00557E9D" w:rsidP="005E73EE">
      <w:pPr>
        <w:pStyle w:val="Default"/>
        <w:spacing w:after="120"/>
        <w:jc w:val="both"/>
        <w:rPr>
          <w:sz w:val="20"/>
          <w:szCs w:val="20"/>
        </w:rPr>
      </w:pPr>
      <w:r w:rsidRPr="00D80038">
        <w:rPr>
          <w:sz w:val="20"/>
          <w:szCs w:val="20"/>
        </w:rPr>
        <w:t xml:space="preserve">*) Týká se pouze právnických osob. </w:t>
      </w:r>
    </w:p>
    <w:p w14:paraId="7D9C4A12" w14:textId="77777777"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28827" w14:textId="77777777" w:rsidR="00557E9D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b/>
          <w:bCs/>
          <w:sz w:val="28"/>
          <w:szCs w:val="28"/>
          <w:u w:val="single"/>
        </w:rPr>
      </w:pPr>
      <w:r w:rsidRPr="00D80038">
        <w:rPr>
          <w:b/>
          <w:bCs/>
          <w:sz w:val="28"/>
          <w:szCs w:val="28"/>
          <w:u w:val="single"/>
        </w:rPr>
        <w:t xml:space="preserve">Finanční podmínky pro poskytnutí </w:t>
      </w:r>
      <w:r w:rsidR="007B5212">
        <w:rPr>
          <w:b/>
          <w:bCs/>
          <w:sz w:val="28"/>
          <w:szCs w:val="28"/>
          <w:u w:val="single"/>
        </w:rPr>
        <w:t xml:space="preserve">individuální </w:t>
      </w:r>
      <w:r>
        <w:rPr>
          <w:b/>
          <w:bCs/>
          <w:sz w:val="28"/>
          <w:szCs w:val="28"/>
          <w:u w:val="single"/>
        </w:rPr>
        <w:t>dotace</w:t>
      </w:r>
      <w:r w:rsidRPr="00D80038">
        <w:rPr>
          <w:b/>
          <w:bCs/>
          <w:sz w:val="28"/>
          <w:szCs w:val="28"/>
          <w:u w:val="single"/>
        </w:rPr>
        <w:t xml:space="preserve"> </w:t>
      </w:r>
    </w:p>
    <w:p w14:paraId="7ABE247E" w14:textId="77777777"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AFE5E" w14:textId="77777777" w:rsidR="005E3A3A" w:rsidRDefault="00557E9D" w:rsidP="005E73EE">
      <w:pPr>
        <w:pStyle w:val="Default"/>
        <w:numPr>
          <w:ilvl w:val="0"/>
          <w:numId w:val="3"/>
        </w:numPr>
        <w:spacing w:after="120"/>
        <w:ind w:left="1418" w:hanging="284"/>
        <w:jc w:val="both"/>
        <w:rPr>
          <w:color w:val="auto"/>
        </w:rPr>
      </w:pPr>
      <w:r w:rsidRPr="00E23BCD">
        <w:t xml:space="preserve">poskytnuté finanční prostředky (účelově </w:t>
      </w:r>
      <w:r w:rsidRPr="002C11F8">
        <w:rPr>
          <w:color w:val="auto"/>
        </w:rPr>
        <w:t xml:space="preserve">vázané) se převádějí bezhotovostně na účet příjemce dotace po uzavření smlouvy o poskytnutí </w:t>
      </w:r>
      <w:r w:rsidR="007B5212" w:rsidRPr="002C11F8">
        <w:rPr>
          <w:color w:val="auto"/>
        </w:rPr>
        <w:t xml:space="preserve">individuální </w:t>
      </w:r>
      <w:r w:rsidRPr="002C11F8">
        <w:rPr>
          <w:color w:val="auto"/>
        </w:rPr>
        <w:t xml:space="preserve">dotace </w:t>
      </w:r>
      <w:r w:rsidR="00450ED8">
        <w:rPr>
          <w:color w:val="auto"/>
        </w:rPr>
        <w:t xml:space="preserve">do 60 dní </w:t>
      </w:r>
    </w:p>
    <w:p w14:paraId="4E4D3B15" w14:textId="77777777" w:rsidR="005E3A3A" w:rsidRPr="00333D30" w:rsidRDefault="005E3A3A" w:rsidP="005E3A3A">
      <w:pPr>
        <w:pStyle w:val="Default"/>
        <w:numPr>
          <w:ilvl w:val="0"/>
          <w:numId w:val="3"/>
        </w:numPr>
        <w:spacing w:after="120"/>
        <w:ind w:left="1418" w:hanging="284"/>
        <w:jc w:val="both"/>
        <w:rPr>
          <w:color w:val="auto"/>
        </w:rPr>
      </w:pPr>
      <w:r>
        <w:rPr>
          <w:color w:val="auto"/>
          <w:shd w:val="clear" w:color="auto" w:fill="FFFFFF"/>
        </w:rPr>
        <w:t>p</w:t>
      </w:r>
      <w:r w:rsidRPr="00333D30">
        <w:rPr>
          <w:color w:val="auto"/>
          <w:shd w:val="clear" w:color="auto" w:fill="FFFFFF"/>
        </w:rPr>
        <w:t xml:space="preserve">odle § 85 písm. c) zákona o obcích </w:t>
      </w:r>
      <w:r>
        <w:rPr>
          <w:color w:val="auto"/>
          <w:shd w:val="clear" w:color="auto" w:fill="FFFFFF"/>
        </w:rPr>
        <w:t>rozhoduje o poskytnutí/neposkytnutí  dotace</w:t>
      </w:r>
      <w:r w:rsidRPr="00333D30">
        <w:rPr>
          <w:color w:val="auto"/>
          <w:shd w:val="clear" w:color="auto" w:fill="FFFFFF"/>
        </w:rPr>
        <w:t xml:space="preserve"> nad 50 000 Kč</w:t>
      </w:r>
      <w:r>
        <w:rPr>
          <w:color w:val="auto"/>
          <w:shd w:val="clear" w:color="auto" w:fill="FFFFFF"/>
        </w:rPr>
        <w:t xml:space="preserve"> Zastupitelstvo města (tzn. schválené žádosti o dotace nad 50 000 Kč budou zveřejněny vždy až po nejbližším zasedání Zastupitelstva města)</w:t>
      </w:r>
    </w:p>
    <w:p w14:paraId="03E073DE" w14:textId="77777777" w:rsidR="005E3A3A" w:rsidRPr="005E3A3A" w:rsidRDefault="005E3A3A" w:rsidP="005E3A3A">
      <w:pPr>
        <w:pStyle w:val="Default"/>
        <w:numPr>
          <w:ilvl w:val="0"/>
          <w:numId w:val="3"/>
        </w:numPr>
        <w:spacing w:after="120"/>
        <w:ind w:left="1418" w:hanging="284"/>
        <w:jc w:val="both"/>
        <w:rPr>
          <w:color w:val="auto"/>
        </w:rPr>
      </w:pPr>
      <w:r>
        <w:rPr>
          <w:color w:val="auto"/>
          <w:shd w:val="clear" w:color="auto" w:fill="FFFFFF"/>
        </w:rPr>
        <w:t>o poskytnutí/neposkytnutí  dotace</w:t>
      </w:r>
      <w:r w:rsidRPr="00333D30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do</w:t>
      </w:r>
      <w:r w:rsidRPr="00333D30">
        <w:rPr>
          <w:color w:val="auto"/>
          <w:shd w:val="clear" w:color="auto" w:fill="FFFFFF"/>
        </w:rPr>
        <w:t xml:space="preserve"> 50 000 Kč</w:t>
      </w:r>
      <w:r>
        <w:rPr>
          <w:color w:val="auto"/>
          <w:shd w:val="clear" w:color="auto" w:fill="FFFFFF"/>
        </w:rPr>
        <w:t xml:space="preserve"> rozhoduje Rada města</w:t>
      </w:r>
    </w:p>
    <w:p w14:paraId="54C9B9F4" w14:textId="77777777" w:rsidR="00557E9D" w:rsidRDefault="00557E9D" w:rsidP="005E73EE">
      <w:pPr>
        <w:pStyle w:val="Default"/>
        <w:numPr>
          <w:ilvl w:val="0"/>
          <w:numId w:val="3"/>
        </w:numPr>
        <w:spacing w:after="120"/>
        <w:ind w:left="1418" w:hanging="284"/>
        <w:jc w:val="both"/>
      </w:pPr>
      <w:r w:rsidRPr="0084126F">
        <w:t xml:space="preserve">čerpání, využití a podmínky pro případné vrácení těchto účelově vázaných prostředků se řídí podmínkami, které budou specifikovány ve smlouvě o </w:t>
      </w:r>
      <w:r w:rsidRPr="00DA019C">
        <w:t xml:space="preserve">poskytnutí </w:t>
      </w:r>
      <w:r w:rsidR="007B5212">
        <w:t xml:space="preserve">individuální </w:t>
      </w:r>
      <w:r>
        <w:t>dotace</w:t>
      </w:r>
    </w:p>
    <w:p w14:paraId="59EFA938" w14:textId="7B2C42F9" w:rsidR="004A74C5" w:rsidRDefault="004A74C5" w:rsidP="004A74C5">
      <w:pPr>
        <w:pStyle w:val="Default"/>
        <w:numPr>
          <w:ilvl w:val="0"/>
          <w:numId w:val="3"/>
        </w:numPr>
        <w:spacing w:after="120"/>
        <w:ind w:left="1418" w:hanging="284"/>
        <w:jc w:val="both"/>
      </w:pPr>
      <w:r>
        <w:t xml:space="preserve">individuální dotace </w:t>
      </w:r>
      <w:r w:rsidRPr="0084126F">
        <w:t>bud</w:t>
      </w:r>
      <w:r>
        <w:t>ou</w:t>
      </w:r>
      <w:r w:rsidRPr="0084126F">
        <w:t xml:space="preserve"> </w:t>
      </w:r>
      <w:r>
        <w:t>přidělovány</w:t>
      </w:r>
      <w:r w:rsidRPr="0084126F">
        <w:t xml:space="preserve"> do vyčerpání rozdělované částky </w:t>
      </w:r>
      <w:r>
        <w:t>z</w:t>
      </w:r>
      <w:r w:rsidRPr="0084126F">
        <w:t xml:space="preserve"> rozpočtu města Česká Skalice na rok </w:t>
      </w:r>
      <w:r w:rsidR="00A92336">
        <w:t>2021</w:t>
      </w:r>
    </w:p>
    <w:p w14:paraId="5A3BB28B" w14:textId="404D3195"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3F532" w14:textId="379277B9" w:rsidR="00213DDF" w:rsidRDefault="00213DDF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D817" w14:textId="77777777" w:rsidR="00213DDF" w:rsidRDefault="00213DDF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D593C" w14:textId="77777777" w:rsidR="00557E9D" w:rsidRPr="000B22E1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sz w:val="28"/>
          <w:szCs w:val="28"/>
          <w:u w:val="single"/>
        </w:rPr>
      </w:pPr>
      <w:r w:rsidRPr="0084126F">
        <w:rPr>
          <w:b/>
          <w:bCs/>
          <w:sz w:val="28"/>
          <w:szCs w:val="28"/>
          <w:u w:val="single"/>
        </w:rPr>
        <w:lastRenderedPageBreak/>
        <w:t xml:space="preserve">Ostatní informace pro žadatele o </w:t>
      </w:r>
      <w:r w:rsidR="007B5212">
        <w:rPr>
          <w:b/>
          <w:bCs/>
          <w:sz w:val="28"/>
          <w:szCs w:val="28"/>
          <w:u w:val="single"/>
        </w:rPr>
        <w:t xml:space="preserve">individuální </w:t>
      </w:r>
      <w:r>
        <w:rPr>
          <w:b/>
          <w:bCs/>
          <w:sz w:val="28"/>
          <w:szCs w:val="28"/>
          <w:u w:val="single"/>
        </w:rPr>
        <w:t>dotaci</w:t>
      </w:r>
      <w:r w:rsidRPr="000B22E1">
        <w:rPr>
          <w:b/>
          <w:bCs/>
          <w:sz w:val="28"/>
          <w:szCs w:val="28"/>
          <w:u w:val="single"/>
        </w:rPr>
        <w:t xml:space="preserve"> </w:t>
      </w:r>
    </w:p>
    <w:p w14:paraId="2F952B5D" w14:textId="77777777" w:rsidR="00557E9D" w:rsidRPr="00AC4A9B" w:rsidRDefault="00557E9D" w:rsidP="005E73EE">
      <w:pPr>
        <w:pStyle w:val="Default"/>
        <w:spacing w:after="120"/>
        <w:ind w:left="720"/>
        <w:jc w:val="both"/>
      </w:pPr>
    </w:p>
    <w:p w14:paraId="08AD5D17" w14:textId="79CB7750" w:rsidR="00557E9D" w:rsidRDefault="00EC7CA1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rPr>
          <w:sz w:val="23"/>
          <w:szCs w:val="23"/>
        </w:rPr>
        <w:t>ž</w:t>
      </w:r>
      <w:r w:rsidR="00D1250D">
        <w:rPr>
          <w:sz w:val="23"/>
          <w:szCs w:val="23"/>
        </w:rPr>
        <w:t xml:space="preserve">ádosti </w:t>
      </w:r>
      <w:r w:rsidRPr="00EC7CA1">
        <w:rPr>
          <w:sz w:val="23"/>
          <w:szCs w:val="23"/>
        </w:rPr>
        <w:t>o individuální dotaci se podávají v průběhu roku</w:t>
      </w:r>
      <w:r w:rsidR="00E87665">
        <w:rPr>
          <w:sz w:val="23"/>
          <w:szCs w:val="23"/>
        </w:rPr>
        <w:t xml:space="preserve"> </w:t>
      </w:r>
      <w:r w:rsidR="00E87665" w:rsidRPr="009A0F16">
        <w:rPr>
          <w:color w:val="FF0000"/>
          <w:sz w:val="23"/>
          <w:szCs w:val="23"/>
        </w:rPr>
        <w:t>počínaje 20.1.2021</w:t>
      </w:r>
      <w:r w:rsidR="00D630C0" w:rsidRPr="009A0F16">
        <w:rPr>
          <w:color w:val="FF0000"/>
          <w:sz w:val="23"/>
          <w:szCs w:val="23"/>
        </w:rPr>
        <w:t xml:space="preserve"> do 30.11.2021</w:t>
      </w:r>
      <w:r>
        <w:rPr>
          <w:sz w:val="23"/>
          <w:szCs w:val="23"/>
        </w:rPr>
        <w:t>,</w:t>
      </w:r>
      <w:r w:rsidRPr="00EC7CA1">
        <w:rPr>
          <w:sz w:val="23"/>
          <w:szCs w:val="23"/>
        </w:rPr>
        <w:t xml:space="preserve"> </w:t>
      </w:r>
      <w:r w:rsidR="00557E9D" w:rsidRPr="00B54FD8">
        <w:t xml:space="preserve">na projekty uskutečněné </w:t>
      </w:r>
      <w:r w:rsidR="00557E9D">
        <w:t xml:space="preserve">pouze </w:t>
      </w:r>
      <w:r w:rsidR="00557E9D" w:rsidRPr="00B54FD8">
        <w:t xml:space="preserve">v roce </w:t>
      </w:r>
      <w:r w:rsidR="00A92336">
        <w:t>2021</w:t>
      </w:r>
    </w:p>
    <w:p w14:paraId="7DD8E7B6" w14:textId="24C97548" w:rsidR="00703257" w:rsidRPr="00AE6C7A" w:rsidRDefault="00703257" w:rsidP="00703257">
      <w:pPr>
        <w:pStyle w:val="Default"/>
        <w:numPr>
          <w:ilvl w:val="0"/>
          <w:numId w:val="6"/>
        </w:numPr>
        <w:spacing w:after="120"/>
        <w:ind w:left="1418" w:hanging="284"/>
        <w:jc w:val="both"/>
        <w:rPr>
          <w:color w:val="auto"/>
        </w:rPr>
      </w:pPr>
      <w:r w:rsidRPr="00AE6C7A">
        <w:rPr>
          <w:color w:val="auto"/>
        </w:rPr>
        <w:t>podpořeny budou pouze výdaje vzniklé po 1.1.</w:t>
      </w:r>
      <w:r w:rsidR="00A92336">
        <w:rPr>
          <w:color w:val="auto"/>
        </w:rPr>
        <w:t>2021</w:t>
      </w:r>
      <w:r w:rsidRPr="00AE6C7A">
        <w:rPr>
          <w:color w:val="auto"/>
        </w:rPr>
        <w:t xml:space="preserve"> </w:t>
      </w:r>
      <w:r w:rsidR="00306056">
        <w:rPr>
          <w:color w:val="auto"/>
        </w:rPr>
        <w:t>včetně</w:t>
      </w:r>
    </w:p>
    <w:p w14:paraId="053E1F57" w14:textId="59C48ABF" w:rsidR="00557E9D" w:rsidRDefault="00557E9D" w:rsidP="00703257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>výdaje příjemce dotace, převyšující 20 000 Kč, musí probíhat výhradně bezhotovostně</w:t>
      </w:r>
      <w:bookmarkStart w:id="2" w:name="_Hlk57668717"/>
    </w:p>
    <w:p w14:paraId="640BACFB" w14:textId="2B18F27D" w:rsidR="00B70BE4" w:rsidRPr="002531AC" w:rsidRDefault="00B70BE4" w:rsidP="00703257">
      <w:pPr>
        <w:pStyle w:val="Default"/>
        <w:numPr>
          <w:ilvl w:val="0"/>
          <w:numId w:val="6"/>
        </w:numPr>
        <w:spacing w:after="120"/>
        <w:ind w:left="1418" w:hanging="284"/>
        <w:jc w:val="both"/>
        <w:rPr>
          <w:color w:val="FF0000"/>
        </w:rPr>
      </w:pPr>
      <w:r w:rsidRPr="002531AC">
        <w:rPr>
          <w:color w:val="FF0000"/>
        </w:rPr>
        <w:t>veškeré úhrady pohledávek hrazených z dotace, které budou placeny elektronicky, musí být provedeny z účtu příjemce dotace</w:t>
      </w:r>
    </w:p>
    <w:p w14:paraId="771B695E" w14:textId="471DBD0E" w:rsidR="00213DDF" w:rsidRPr="002531AC" w:rsidRDefault="00213DDF" w:rsidP="00703257">
      <w:pPr>
        <w:pStyle w:val="Default"/>
        <w:numPr>
          <w:ilvl w:val="0"/>
          <w:numId w:val="6"/>
        </w:numPr>
        <w:spacing w:after="120"/>
        <w:ind w:left="1418" w:hanging="284"/>
        <w:jc w:val="both"/>
        <w:rPr>
          <w:color w:val="FF0000"/>
        </w:rPr>
      </w:pPr>
      <w:r w:rsidRPr="002531AC">
        <w:rPr>
          <w:color w:val="FF0000"/>
        </w:rPr>
        <w:t>účetní doklady, použité k vyúčtování dotace, musí odpovídat aktuálním ustanovením zákona o účetnictví č. 563/1991 Sb.</w:t>
      </w:r>
    </w:p>
    <w:bookmarkEnd w:id="2"/>
    <w:p w14:paraId="3B450793" w14:textId="77777777"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>žádný podpořený projekt nesmí generovat zisk</w:t>
      </w:r>
    </w:p>
    <w:p w14:paraId="62406A5E" w14:textId="77777777"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t xml:space="preserve">poskytnutí </w:t>
      </w:r>
      <w:r w:rsidR="007B5212">
        <w:t xml:space="preserve">individuální </w:t>
      </w:r>
      <w:r>
        <w:t xml:space="preserve">dotace </w:t>
      </w:r>
      <w:r w:rsidRPr="00B54FD8">
        <w:t xml:space="preserve">nelze vymáhat právní cestou </w:t>
      </w:r>
    </w:p>
    <w:p w14:paraId="5C3D7B6D" w14:textId="77777777"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t xml:space="preserve">pokud </w:t>
      </w:r>
      <w:r>
        <w:t>příjemce dotace</w:t>
      </w:r>
      <w:r w:rsidRPr="00B54FD8">
        <w:t xml:space="preserve"> nevyčerpá přidělenou </w:t>
      </w:r>
      <w:r>
        <w:t>částku</w:t>
      </w:r>
      <w:r w:rsidRPr="00B54FD8">
        <w:t xml:space="preserve"> nebo neprovede její řádné vyúčtování na předepsaném formuláři ve stanoveném termínu, je povinen poskytnutou </w:t>
      </w:r>
      <w:r w:rsidR="007B5212">
        <w:t>individuální dotaci</w:t>
      </w:r>
      <w:r w:rsidRPr="00B54FD8">
        <w:t xml:space="preserve"> vrátit na účet MěÚ Česká Skalice</w:t>
      </w:r>
      <w:r>
        <w:t xml:space="preserve"> dle podmínek uvedených ve smlouvě</w:t>
      </w:r>
    </w:p>
    <w:p w14:paraId="3DB4F84A" w14:textId="77777777" w:rsidR="00557E9D" w:rsidRDefault="00557E9D" w:rsidP="003772A4">
      <w:pPr>
        <w:pStyle w:val="Default"/>
        <w:numPr>
          <w:ilvl w:val="0"/>
          <w:numId w:val="6"/>
        </w:numPr>
        <w:tabs>
          <w:tab w:val="left" w:pos="8222"/>
        </w:tabs>
        <w:spacing w:after="120"/>
        <w:ind w:left="1418" w:hanging="284"/>
        <w:jc w:val="both"/>
      </w:pPr>
      <w:r w:rsidRPr="00B54FD8">
        <w:t xml:space="preserve">poskytovatel </w:t>
      </w:r>
      <w:r>
        <w:t>dotace</w:t>
      </w:r>
      <w:r w:rsidRPr="00B54FD8">
        <w:t xml:space="preserve"> si vymiňuje </w:t>
      </w:r>
      <w:r>
        <w:t xml:space="preserve">u příjemce dotace kdykoli </w:t>
      </w:r>
      <w:r w:rsidR="003772A4">
        <w:t>provést kontrolu</w:t>
      </w:r>
      <w:r w:rsidRPr="00B54FD8">
        <w:t xml:space="preserve"> po stránce věcné (např. v průběhu konání projektu) i </w:t>
      </w:r>
      <w:r>
        <w:t xml:space="preserve">později </w:t>
      </w:r>
      <w:r w:rsidRPr="00B54FD8">
        <w:t xml:space="preserve">po stránce využití finančních prostředků </w:t>
      </w:r>
    </w:p>
    <w:p w14:paraId="62A5F3BD" w14:textId="77777777"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 xml:space="preserve">poskytovatel dotace si vymiňuje možnost vyloučit žádost o </w:t>
      </w:r>
      <w:r w:rsidR="007B5212">
        <w:t xml:space="preserve">individuální </w:t>
      </w:r>
      <w:r>
        <w:t xml:space="preserve">dotaci žadatele, u kterého byly v posledních 3 letech zjištěny závažné nedostatky ve využití či vyúčtování </w:t>
      </w:r>
      <w:r w:rsidR="003772A4">
        <w:t>jakýchkoli dotací, poskytova</w:t>
      </w:r>
      <w:r w:rsidR="00F964E2">
        <w:t>ných městem Česká Skalice</w:t>
      </w:r>
    </w:p>
    <w:p w14:paraId="13849718" w14:textId="77777777" w:rsidR="00557E9D" w:rsidRDefault="007F3B69" w:rsidP="007F3B69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 xml:space="preserve">každý projekt musí propagovat město Česká Skalice, </w:t>
      </w:r>
      <w:r w:rsidR="00557E9D">
        <w:t>příjemce dotace</w:t>
      </w:r>
      <w:r w:rsidR="00557E9D" w:rsidRPr="00B54FD8">
        <w:t xml:space="preserve"> je povinen uvádět město Česká Skalice na propagačních a informačních materiálech </w:t>
      </w:r>
      <w:r w:rsidR="007B5212">
        <w:t xml:space="preserve">(pokud jsou) </w:t>
      </w:r>
      <w:r w:rsidR="00557E9D" w:rsidRPr="00B54FD8">
        <w:t xml:space="preserve">jako poskytovatele </w:t>
      </w:r>
      <w:r w:rsidR="00557E9D">
        <w:t>dotace</w:t>
      </w:r>
      <w:r w:rsidR="00557E9D" w:rsidRPr="00B54FD8">
        <w:t>, propagační materiály smějí být šířeny pouze legálními způsoby</w:t>
      </w:r>
      <w:r w:rsidR="00557E9D">
        <w:t xml:space="preserve"> (tato publicita bude doložena příslušnými materiály popř. jejich fotodokumentací při vyúčtování projektu)</w:t>
      </w:r>
    </w:p>
    <w:p w14:paraId="60A529BE" w14:textId="77777777"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 xml:space="preserve">dokumenty k přijaté </w:t>
      </w:r>
      <w:r w:rsidR="007B5212">
        <w:t xml:space="preserve">individuální </w:t>
      </w:r>
      <w:r>
        <w:t xml:space="preserve">dotaci je příjemce povinen uchovávat po dobu 3 let </w:t>
      </w:r>
    </w:p>
    <w:p w14:paraId="3B3F3670" w14:textId="77777777" w:rsidR="00E61D01" w:rsidRDefault="00E61D01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>v některých případech může být nařízena poskytovatelem dotace udržitelnost pořízené věci (majetku)</w:t>
      </w:r>
    </w:p>
    <w:p w14:paraId="03184D6B" w14:textId="5AF9B9CB" w:rsidR="00557E9D" w:rsidRDefault="001B34BF" w:rsidP="005E73EE">
      <w:pPr>
        <w:pStyle w:val="Default"/>
        <w:numPr>
          <w:ilvl w:val="1"/>
          <w:numId w:val="7"/>
        </w:numPr>
        <w:spacing w:after="120"/>
        <w:ind w:left="1418" w:hanging="284"/>
        <w:jc w:val="both"/>
        <w:rPr>
          <w:b/>
        </w:rPr>
      </w:pPr>
      <w:r>
        <w:rPr>
          <w:b/>
        </w:rPr>
        <w:t xml:space="preserve">Nedílnou součástí </w:t>
      </w:r>
      <w:r w:rsidR="005708AB">
        <w:rPr>
          <w:b/>
        </w:rPr>
        <w:t xml:space="preserve">této </w:t>
      </w:r>
      <w:r>
        <w:rPr>
          <w:b/>
        </w:rPr>
        <w:t>výzvy na</w:t>
      </w:r>
      <w:r w:rsidR="00557E9D" w:rsidRPr="00DA019C">
        <w:rPr>
          <w:b/>
        </w:rPr>
        <w:t xml:space="preserve"> </w:t>
      </w:r>
      <w:r w:rsidR="007B5212">
        <w:rPr>
          <w:b/>
        </w:rPr>
        <w:t xml:space="preserve">individuální </w:t>
      </w:r>
      <w:r w:rsidR="00557E9D">
        <w:rPr>
          <w:b/>
        </w:rPr>
        <w:t>dotace v roce</w:t>
      </w:r>
      <w:r w:rsidR="00557E9D" w:rsidRPr="00DA019C">
        <w:rPr>
          <w:b/>
        </w:rPr>
        <w:t xml:space="preserve"> </w:t>
      </w:r>
      <w:r w:rsidR="00A92336">
        <w:rPr>
          <w:b/>
        </w:rPr>
        <w:t>2021</w:t>
      </w:r>
      <w:r w:rsidR="00557E9D" w:rsidRPr="00DA019C">
        <w:rPr>
          <w:b/>
        </w:rPr>
        <w:t xml:space="preserve"> jsou přílohy: </w:t>
      </w:r>
    </w:p>
    <w:p w14:paraId="565EB678" w14:textId="3B83BE5A" w:rsidR="00557E9D" w:rsidRDefault="00557E9D" w:rsidP="005E73EE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AA5E8D">
        <w:t xml:space="preserve">Žádost o </w:t>
      </w:r>
      <w:r w:rsidR="00DB52D7">
        <w:t xml:space="preserve">individuální </w:t>
      </w:r>
      <w:r>
        <w:t xml:space="preserve">dotaci </w:t>
      </w:r>
      <w:r w:rsidRPr="00DA019C">
        <w:t xml:space="preserve">v roce </w:t>
      </w:r>
      <w:r w:rsidR="00A92336">
        <w:t>2021</w:t>
      </w:r>
      <w:r w:rsidRPr="00DA019C">
        <w:t xml:space="preserve"> včetně povinných příloh </w:t>
      </w:r>
    </w:p>
    <w:p w14:paraId="0A8B0712" w14:textId="77777777" w:rsidR="00557E9D" w:rsidRDefault="00557E9D" w:rsidP="005E73EE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DA019C">
        <w:t xml:space="preserve">Veřejnoprávní smlouva o poskytnutí </w:t>
      </w:r>
      <w:r w:rsidR="006816EF">
        <w:t xml:space="preserve">neinvestiční </w:t>
      </w:r>
      <w:r w:rsidR="00E61D01">
        <w:t xml:space="preserve">individuální </w:t>
      </w:r>
      <w:r w:rsidRPr="00DA019C">
        <w:t xml:space="preserve">dotace </w:t>
      </w:r>
    </w:p>
    <w:p w14:paraId="129AF01E" w14:textId="77777777" w:rsidR="00BA399C" w:rsidRDefault="00BA399C" w:rsidP="00BA399C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DA019C">
        <w:t xml:space="preserve">Veřejnoprávní smlouva o poskytnutí </w:t>
      </w:r>
      <w:r w:rsidR="006816EF">
        <w:t xml:space="preserve">investiční </w:t>
      </w:r>
      <w:r>
        <w:t xml:space="preserve">individuální </w:t>
      </w:r>
      <w:r w:rsidRPr="00DA019C">
        <w:t xml:space="preserve">dotace </w:t>
      </w:r>
    </w:p>
    <w:p w14:paraId="5CFA79AD" w14:textId="19A8E26A" w:rsidR="00557E9D" w:rsidRDefault="00557E9D" w:rsidP="005E73EE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DA019C">
        <w:rPr>
          <w:sz w:val="23"/>
          <w:szCs w:val="23"/>
        </w:rPr>
        <w:t xml:space="preserve">Formulář závěrečné zprávy a vyúčtování </w:t>
      </w:r>
      <w:r w:rsidR="00DB52D7">
        <w:rPr>
          <w:sz w:val="23"/>
          <w:szCs w:val="23"/>
        </w:rPr>
        <w:t xml:space="preserve">individuální </w:t>
      </w:r>
      <w:r w:rsidRPr="00DA019C">
        <w:rPr>
          <w:sz w:val="23"/>
          <w:szCs w:val="23"/>
        </w:rPr>
        <w:t xml:space="preserve">dotace za rok </w:t>
      </w:r>
      <w:r w:rsidR="00A92336">
        <w:rPr>
          <w:sz w:val="23"/>
          <w:szCs w:val="23"/>
        </w:rPr>
        <w:t>2021</w:t>
      </w:r>
      <w:r w:rsidRPr="00DA019C">
        <w:rPr>
          <w:sz w:val="23"/>
          <w:szCs w:val="23"/>
        </w:rPr>
        <w:t xml:space="preserve"> včetně povinných příloh</w:t>
      </w:r>
    </w:p>
    <w:p w14:paraId="101AC654" w14:textId="5FE39DA5"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rPr>
          <w:b/>
          <w:bCs/>
        </w:rPr>
        <w:lastRenderedPageBreak/>
        <w:t xml:space="preserve">poskytnutou </w:t>
      </w:r>
      <w:r w:rsidR="007B5212">
        <w:rPr>
          <w:b/>
          <w:bCs/>
        </w:rPr>
        <w:t xml:space="preserve">individuální </w:t>
      </w:r>
      <w:r>
        <w:rPr>
          <w:b/>
          <w:bCs/>
        </w:rPr>
        <w:t xml:space="preserve">dotaci </w:t>
      </w:r>
      <w:r w:rsidRPr="00B54FD8">
        <w:rPr>
          <w:b/>
          <w:bCs/>
        </w:rPr>
        <w:t xml:space="preserve">je nutno vyčerpat </w:t>
      </w:r>
      <w:bookmarkStart w:id="3" w:name="_Hlk57669317"/>
      <w:r w:rsidR="00B70BE4" w:rsidRPr="002531AC">
        <w:rPr>
          <w:b/>
          <w:bCs/>
          <w:color w:val="FF0000"/>
        </w:rPr>
        <w:t>a uhradit všechny pohledávky hrazené z dotace</w:t>
      </w:r>
      <w:r w:rsidR="00B70BE4">
        <w:rPr>
          <w:b/>
          <w:bCs/>
        </w:rPr>
        <w:t xml:space="preserve"> </w:t>
      </w:r>
      <w:bookmarkEnd w:id="3"/>
      <w:r w:rsidRPr="00B54FD8">
        <w:rPr>
          <w:b/>
          <w:bCs/>
        </w:rPr>
        <w:t xml:space="preserve">nejpozději do 31. 12. </w:t>
      </w:r>
      <w:r w:rsidR="00A92336">
        <w:rPr>
          <w:b/>
          <w:bCs/>
        </w:rPr>
        <w:t>2021</w:t>
      </w:r>
      <w:r w:rsidRPr="00B54FD8">
        <w:rPr>
          <w:b/>
          <w:bCs/>
        </w:rPr>
        <w:t xml:space="preserve"> </w:t>
      </w:r>
    </w:p>
    <w:p w14:paraId="6E374E3E" w14:textId="77777777" w:rsidR="00001CAB" w:rsidRPr="00001CAB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rPr>
          <w:b/>
          <w:bCs/>
        </w:rPr>
        <w:t xml:space="preserve">poskytnutou </w:t>
      </w:r>
      <w:r w:rsidR="007B5212">
        <w:rPr>
          <w:b/>
          <w:bCs/>
        </w:rPr>
        <w:t>individuální dotaci</w:t>
      </w:r>
      <w:r w:rsidRPr="00B54FD8">
        <w:rPr>
          <w:b/>
          <w:bCs/>
        </w:rPr>
        <w:t xml:space="preserve"> je nutno vyúčtovat na předepsaném formuláři nejpozději do 30 dnů </w:t>
      </w:r>
      <w:r>
        <w:rPr>
          <w:b/>
          <w:bCs/>
        </w:rPr>
        <w:t>od</w:t>
      </w:r>
      <w:r w:rsidRPr="00B54FD8">
        <w:rPr>
          <w:b/>
          <w:bCs/>
        </w:rPr>
        <w:t xml:space="preserve"> skončení projektu</w:t>
      </w:r>
    </w:p>
    <w:p w14:paraId="02E5AFA8" w14:textId="0C0C3B41" w:rsidR="005E3A3A" w:rsidRPr="00213DDF" w:rsidRDefault="00EC7CA1" w:rsidP="00213DDF">
      <w:pPr>
        <w:pStyle w:val="Default"/>
        <w:numPr>
          <w:ilvl w:val="0"/>
          <w:numId w:val="6"/>
        </w:numPr>
        <w:spacing w:after="120"/>
        <w:ind w:left="1418" w:hanging="284"/>
        <w:jc w:val="both"/>
        <w:rPr>
          <w:color w:val="auto"/>
        </w:rPr>
      </w:pPr>
      <w:r>
        <w:t>p</w:t>
      </w:r>
      <w:r w:rsidR="00001CAB" w:rsidRPr="00911DA7">
        <w:t xml:space="preserve">ředpokládaný objem peněžních prostředků vyčleněných z rozpočtu na podporu </w:t>
      </w:r>
      <w:r w:rsidR="00E61D01">
        <w:t>i</w:t>
      </w:r>
      <w:r w:rsidR="00001CAB">
        <w:t>ndividuálních dotací</w:t>
      </w:r>
      <w:r w:rsidR="00001CAB" w:rsidRPr="00911DA7">
        <w:t xml:space="preserve"> na rok </w:t>
      </w:r>
      <w:r w:rsidR="00A92336">
        <w:rPr>
          <w:color w:val="auto"/>
        </w:rPr>
        <w:t>2021</w:t>
      </w:r>
      <w:r w:rsidR="00001CAB" w:rsidRPr="002C11F8">
        <w:rPr>
          <w:color w:val="auto"/>
        </w:rPr>
        <w:t xml:space="preserve"> je </w:t>
      </w:r>
      <w:r w:rsidR="006B504A" w:rsidRPr="002531AC">
        <w:rPr>
          <w:color w:val="FF0000"/>
        </w:rPr>
        <w:t>6</w:t>
      </w:r>
      <w:r w:rsidR="00E87665" w:rsidRPr="002531AC">
        <w:rPr>
          <w:color w:val="FF0000"/>
        </w:rPr>
        <w:t>5</w:t>
      </w:r>
      <w:r w:rsidR="00001CAB" w:rsidRPr="002531AC">
        <w:rPr>
          <w:color w:val="FF0000"/>
        </w:rPr>
        <w:t>0 000</w:t>
      </w:r>
      <w:r w:rsidR="00001CAB" w:rsidRPr="002C11F8">
        <w:rPr>
          <w:color w:val="auto"/>
        </w:rPr>
        <w:t>,- Kč</w:t>
      </w:r>
    </w:p>
    <w:p w14:paraId="40907D8C" w14:textId="77777777" w:rsidR="005E3A3A" w:rsidRDefault="005E3A3A" w:rsidP="005E73EE">
      <w:pPr>
        <w:pStyle w:val="Default"/>
        <w:spacing w:after="120"/>
        <w:ind w:left="1418"/>
        <w:jc w:val="both"/>
      </w:pPr>
    </w:p>
    <w:p w14:paraId="022D4293" w14:textId="77777777" w:rsidR="00557E9D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b/>
          <w:bCs/>
          <w:sz w:val="28"/>
          <w:szCs w:val="28"/>
          <w:u w:val="single"/>
        </w:rPr>
      </w:pPr>
      <w:r w:rsidRPr="000B22E1">
        <w:rPr>
          <w:b/>
          <w:bCs/>
          <w:sz w:val="28"/>
          <w:szCs w:val="28"/>
          <w:u w:val="single"/>
        </w:rPr>
        <w:t xml:space="preserve">Hodnocení a výběr žádostí </w:t>
      </w:r>
    </w:p>
    <w:p w14:paraId="1D5FBC4C" w14:textId="77777777"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d</w:t>
      </w:r>
      <w:r w:rsidR="00DB52D7" w:rsidRPr="00AC4A9B">
        <w:t>oručené žádosti budou zpracovány a vyhodnoceny z hlediska formální správnosti kontrolní pracovnicí města Česká Skalice</w:t>
      </w:r>
    </w:p>
    <w:p w14:paraId="7CC7809B" w14:textId="77777777" w:rsidR="00EC7CA1" w:rsidRPr="00776C7E" w:rsidRDefault="00F964E2" w:rsidP="00776C7E">
      <w:pPr>
        <w:pStyle w:val="Default"/>
        <w:numPr>
          <w:ilvl w:val="0"/>
          <w:numId w:val="9"/>
        </w:numPr>
        <w:spacing w:after="120"/>
        <w:ind w:left="1418" w:hanging="284"/>
        <w:jc w:val="both"/>
        <w:rPr>
          <w:color w:val="auto"/>
        </w:rPr>
      </w:pPr>
      <w:r>
        <w:rPr>
          <w:color w:val="auto"/>
        </w:rPr>
        <w:t>u</w:t>
      </w:r>
      <w:r w:rsidR="00776C7E" w:rsidRPr="003D41DB">
        <w:rPr>
          <w:color w:val="auto"/>
        </w:rPr>
        <w:t xml:space="preserve"> některých žádostí o individuální dot</w:t>
      </w:r>
      <w:r w:rsidR="007F3B69">
        <w:rPr>
          <w:color w:val="auto"/>
        </w:rPr>
        <w:t>aci je možné před předložením Radě města</w:t>
      </w:r>
      <w:r w:rsidR="00776C7E" w:rsidRPr="003D41DB">
        <w:rPr>
          <w:color w:val="auto"/>
        </w:rPr>
        <w:t xml:space="preserve"> požadovat vyjádření věcně příslušného odboru, popř. sta</w:t>
      </w:r>
      <w:r>
        <w:rPr>
          <w:color w:val="auto"/>
        </w:rPr>
        <w:t>novisko odborně způsobilé osoby</w:t>
      </w:r>
    </w:p>
    <w:p w14:paraId="0C9DB8B7" w14:textId="77777777"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R</w:t>
      </w:r>
      <w:r w:rsidR="00DB52D7">
        <w:t xml:space="preserve">ada města </w:t>
      </w:r>
      <w:r w:rsidR="005E3A3A">
        <w:t xml:space="preserve">(popř. Zastupitelstvo města) </w:t>
      </w:r>
      <w:r w:rsidR="00DB52D7">
        <w:t>rozhoduje na základě naléhavosti a důležitosti,</w:t>
      </w:r>
      <w:r w:rsidR="00DB52D7" w:rsidRPr="00911DA7">
        <w:t xml:space="preserve"> které </w:t>
      </w:r>
      <w:r>
        <w:t>žádosti schválit, či zamítnout</w:t>
      </w:r>
    </w:p>
    <w:p w14:paraId="19C40871" w14:textId="77777777"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 w:rsidRPr="002C11F8">
        <w:rPr>
          <w:color w:val="auto"/>
        </w:rPr>
        <w:t>ú</w:t>
      </w:r>
      <w:r w:rsidR="00DB52D7" w:rsidRPr="002C11F8">
        <w:rPr>
          <w:color w:val="auto"/>
        </w:rPr>
        <w:t>spěšní žadatelé budou</w:t>
      </w:r>
      <w:r w:rsidRPr="002C11F8">
        <w:rPr>
          <w:color w:val="auto"/>
        </w:rPr>
        <w:t xml:space="preserve"> vyzváni k podpisu</w:t>
      </w:r>
      <w:r>
        <w:t xml:space="preserve"> smlouvy, d</w:t>
      </w:r>
      <w:r w:rsidR="00DB52D7" w:rsidRPr="00911DA7">
        <w:t xml:space="preserve">otace se poskytne pouze na základě písemně </w:t>
      </w:r>
      <w:r>
        <w:t>uzavřené veřejnoprávní smlouvy</w:t>
      </w:r>
    </w:p>
    <w:p w14:paraId="1084A73A" w14:textId="77777777"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k</w:t>
      </w:r>
      <w:r w:rsidR="00DB52D7" w:rsidRPr="00911DA7">
        <w:t xml:space="preserve">ontrolu průběhu akcí (projektů) provedou osoby pověřené </w:t>
      </w:r>
      <w:r w:rsidR="00DB52D7">
        <w:t>R</w:t>
      </w:r>
      <w:r>
        <w:t>adou města</w:t>
      </w:r>
    </w:p>
    <w:p w14:paraId="4C101D2F" w14:textId="77777777"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i</w:t>
      </w:r>
      <w:r w:rsidR="00E61D01">
        <w:t>ndividuální d</w:t>
      </w:r>
      <w:r w:rsidR="00DB52D7">
        <w:t xml:space="preserve">otaci </w:t>
      </w:r>
      <w:r w:rsidR="00DB52D7" w:rsidRPr="00911DA7">
        <w:t>lze použít po</w:t>
      </w:r>
      <w:r>
        <w:t>uze na účel uvedený ve smlouvě</w:t>
      </w:r>
    </w:p>
    <w:p w14:paraId="213C67FF" w14:textId="669F9601" w:rsidR="00557E9D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p</w:t>
      </w:r>
      <w:r w:rsidR="00DB52D7" w:rsidRPr="00911DA7">
        <w:t xml:space="preserve">říjemce předkládá poskytovateli </w:t>
      </w:r>
      <w:r w:rsidR="00DB52D7">
        <w:t>dotace</w:t>
      </w:r>
      <w:r w:rsidR="00DB52D7" w:rsidRPr="00911DA7">
        <w:t xml:space="preserve"> </w:t>
      </w:r>
      <w:r w:rsidR="00DB52D7" w:rsidRPr="002531AC">
        <w:rPr>
          <w:color w:val="FF0000"/>
        </w:rPr>
        <w:t>závěrečn</w:t>
      </w:r>
      <w:r w:rsidR="00E046E3" w:rsidRPr="002531AC">
        <w:rPr>
          <w:color w:val="FF0000"/>
        </w:rPr>
        <w:t>ou zprávu a</w:t>
      </w:r>
      <w:r w:rsidR="00DB52D7" w:rsidRPr="00911DA7">
        <w:t xml:space="preserve"> vyúčtování na předepsaném formuláři</w:t>
      </w:r>
      <w:r w:rsidR="00DB52D7">
        <w:t xml:space="preserve"> a v předepsaném termínu</w:t>
      </w:r>
    </w:p>
    <w:p w14:paraId="256E65E6" w14:textId="77777777" w:rsidR="00557E9D" w:rsidRDefault="00557E9D" w:rsidP="005E73EE">
      <w:pPr>
        <w:pStyle w:val="Default"/>
        <w:spacing w:after="120"/>
        <w:jc w:val="both"/>
      </w:pPr>
    </w:p>
    <w:p w14:paraId="1747EE3E" w14:textId="5B0D581A" w:rsidR="00557E9D" w:rsidRPr="00521B17" w:rsidRDefault="00557E9D" w:rsidP="005E73EE">
      <w:pPr>
        <w:pStyle w:val="Default"/>
        <w:spacing w:after="120"/>
        <w:jc w:val="both"/>
      </w:pPr>
      <w:r w:rsidRPr="00D57412">
        <w:t xml:space="preserve">Radou města Česká Skalice schváleno na </w:t>
      </w:r>
      <w:r w:rsidR="00E87665">
        <w:t>25</w:t>
      </w:r>
      <w:r w:rsidRPr="00D57412">
        <w:t xml:space="preserve">. schůzi, konané dne </w:t>
      </w:r>
      <w:r w:rsidR="008D2393">
        <w:t>1</w:t>
      </w:r>
      <w:r w:rsidR="00E87665">
        <w:t>6</w:t>
      </w:r>
      <w:r w:rsidRPr="00D57412">
        <w:t xml:space="preserve">. </w:t>
      </w:r>
      <w:r w:rsidR="008D2393">
        <w:t>12</w:t>
      </w:r>
      <w:r w:rsidRPr="00D57412">
        <w:t>. 20</w:t>
      </w:r>
      <w:r w:rsidR="00E87665">
        <w:t>20</w:t>
      </w:r>
      <w:r w:rsidRPr="00D57412">
        <w:t xml:space="preserve">, usnesení č. </w:t>
      </w:r>
      <w:r w:rsidR="008D2393">
        <w:t>RM/2</w:t>
      </w:r>
      <w:r w:rsidR="00E87665">
        <w:t>5</w:t>
      </w:r>
      <w:r w:rsidRPr="00D57412">
        <w:t>/</w:t>
      </w:r>
      <w:r w:rsidR="00364162">
        <w:t>994</w:t>
      </w:r>
      <w:r w:rsidRPr="00D57412">
        <w:t>/</w:t>
      </w:r>
      <w:r w:rsidR="008D2393">
        <w:t>12</w:t>
      </w:r>
      <w:r w:rsidRPr="00D57412">
        <w:t>/20</w:t>
      </w:r>
      <w:r w:rsidR="00E87665">
        <w:t>20</w:t>
      </w:r>
      <w:r w:rsidRPr="00D57412">
        <w:t xml:space="preserve">. </w:t>
      </w:r>
    </w:p>
    <w:p w14:paraId="3D8B7127" w14:textId="77777777" w:rsidR="00557E9D" w:rsidRPr="00521B17" w:rsidRDefault="00557E9D" w:rsidP="005E73EE">
      <w:pPr>
        <w:pStyle w:val="Default"/>
        <w:spacing w:after="120"/>
        <w:jc w:val="both"/>
      </w:pPr>
    </w:p>
    <w:p w14:paraId="2980BA97" w14:textId="77777777" w:rsidR="00557E9D" w:rsidRPr="00521B17" w:rsidRDefault="00557E9D" w:rsidP="005E73EE">
      <w:pPr>
        <w:pStyle w:val="Default"/>
        <w:spacing w:after="120"/>
        <w:jc w:val="both"/>
      </w:pPr>
      <w:r w:rsidRPr="00D57412">
        <w:t>Ing. Zuzan</w:t>
      </w:r>
      <w:r w:rsidR="008D2393">
        <w:t>a Jungwirthová, starostka města v.r.</w:t>
      </w:r>
    </w:p>
    <w:p w14:paraId="4A82E907" w14:textId="77777777" w:rsidR="00557E9D" w:rsidRDefault="00557E9D" w:rsidP="005E73EE">
      <w:pPr>
        <w:pStyle w:val="Default"/>
        <w:spacing w:after="120"/>
        <w:jc w:val="both"/>
      </w:pPr>
    </w:p>
    <w:p w14:paraId="1B3297E6" w14:textId="77777777" w:rsidR="008D5703" w:rsidRDefault="008D5703" w:rsidP="005E73EE">
      <w:pPr>
        <w:pStyle w:val="Default"/>
        <w:spacing w:after="120"/>
        <w:jc w:val="both"/>
        <w:rPr>
          <w:i/>
        </w:rPr>
      </w:pPr>
    </w:p>
    <w:p w14:paraId="7EFA0AAC" w14:textId="77777777" w:rsidR="00004DA8" w:rsidRPr="00004DA8" w:rsidRDefault="00004DA8" w:rsidP="005E73EE">
      <w:pPr>
        <w:pStyle w:val="Default"/>
        <w:spacing w:after="120"/>
        <w:jc w:val="both"/>
        <w:rPr>
          <w:i/>
        </w:rPr>
      </w:pPr>
      <w:bookmarkStart w:id="4" w:name="_Hlk57669841"/>
      <w:r w:rsidRPr="00004DA8">
        <w:rPr>
          <w:i/>
        </w:rPr>
        <w:t>Přílohy:</w:t>
      </w:r>
    </w:p>
    <w:p w14:paraId="59786A8F" w14:textId="5FC67C9C"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</w:rPr>
        <w:t xml:space="preserve">Žádost o individuální dotaci v roce </w:t>
      </w:r>
      <w:r w:rsidR="00A92336">
        <w:rPr>
          <w:i/>
        </w:rPr>
        <w:t>2021</w:t>
      </w:r>
      <w:r w:rsidRPr="00004DA8">
        <w:rPr>
          <w:i/>
        </w:rPr>
        <w:t xml:space="preserve"> včetně povinných příloh </w:t>
      </w:r>
    </w:p>
    <w:p w14:paraId="7B9CD65F" w14:textId="77777777" w:rsidR="00004DA8" w:rsidRPr="00004DA8" w:rsidRDefault="00004DA8" w:rsidP="00004DA8">
      <w:pPr>
        <w:pStyle w:val="Default"/>
        <w:spacing w:after="120"/>
        <w:jc w:val="both"/>
        <w:rPr>
          <w:i/>
        </w:rPr>
      </w:pPr>
    </w:p>
    <w:p w14:paraId="4AD90654" w14:textId="77777777"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</w:rPr>
        <w:t xml:space="preserve">Veřejnoprávní smlouva o poskytnutí neinvestiční individuální dotace </w:t>
      </w:r>
    </w:p>
    <w:p w14:paraId="02D49C43" w14:textId="77777777" w:rsidR="00004DA8" w:rsidRPr="00004DA8" w:rsidRDefault="00004DA8" w:rsidP="00004DA8">
      <w:pPr>
        <w:pStyle w:val="Default"/>
        <w:spacing w:after="120"/>
        <w:jc w:val="both"/>
        <w:rPr>
          <w:i/>
        </w:rPr>
      </w:pPr>
    </w:p>
    <w:p w14:paraId="317B5E5A" w14:textId="77777777"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</w:rPr>
        <w:t xml:space="preserve">Veřejnoprávní smlouva o poskytnutí investiční individuální dotace </w:t>
      </w:r>
    </w:p>
    <w:p w14:paraId="64DF7C63" w14:textId="77777777" w:rsidR="00004DA8" w:rsidRPr="00004DA8" w:rsidRDefault="00004DA8" w:rsidP="00004DA8">
      <w:pPr>
        <w:pStyle w:val="Default"/>
        <w:spacing w:after="120"/>
        <w:jc w:val="both"/>
        <w:rPr>
          <w:i/>
        </w:rPr>
      </w:pPr>
    </w:p>
    <w:p w14:paraId="6CB3BCB3" w14:textId="19A7917D"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  <w:sz w:val="23"/>
          <w:szCs w:val="23"/>
        </w:rPr>
        <w:t xml:space="preserve">Formulář závěrečné zprávy a vyúčtování individuální dotace za rok </w:t>
      </w:r>
      <w:r w:rsidR="00A92336">
        <w:rPr>
          <w:i/>
          <w:sz w:val="23"/>
          <w:szCs w:val="23"/>
        </w:rPr>
        <w:t>2021</w:t>
      </w:r>
      <w:r w:rsidRPr="00004DA8">
        <w:rPr>
          <w:i/>
          <w:sz w:val="23"/>
          <w:szCs w:val="23"/>
        </w:rPr>
        <w:t xml:space="preserve"> včetně povinných příloh</w:t>
      </w:r>
    </w:p>
    <w:bookmarkEnd w:id="4"/>
    <w:p w14:paraId="7ACC58CB" w14:textId="77777777" w:rsidR="00D82E4B" w:rsidRPr="00004DA8" w:rsidRDefault="00D82E4B" w:rsidP="005E73EE">
      <w:pPr>
        <w:pStyle w:val="Default"/>
        <w:spacing w:after="120"/>
        <w:jc w:val="both"/>
        <w:rPr>
          <w:i/>
          <w:sz w:val="23"/>
          <w:szCs w:val="23"/>
        </w:rPr>
      </w:pPr>
    </w:p>
    <w:sectPr w:rsidR="00D82E4B" w:rsidRPr="00004DA8" w:rsidSect="00D859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84710" w14:textId="77777777" w:rsidR="00CA1C17" w:rsidRDefault="00CA1C17" w:rsidP="00BD0C84">
      <w:pPr>
        <w:spacing w:after="0" w:line="240" w:lineRule="auto"/>
      </w:pPr>
      <w:r>
        <w:separator/>
      </w:r>
    </w:p>
  </w:endnote>
  <w:endnote w:type="continuationSeparator" w:id="0">
    <w:p w14:paraId="217816E8" w14:textId="77777777" w:rsidR="00CA1C17" w:rsidRDefault="00CA1C17" w:rsidP="00BD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455190"/>
      <w:docPartObj>
        <w:docPartGallery w:val="Page Numbers (Bottom of Page)"/>
        <w:docPartUnique/>
      </w:docPartObj>
    </w:sdtPr>
    <w:sdtEndPr/>
    <w:sdtContent>
      <w:p w14:paraId="6F476CDF" w14:textId="77777777" w:rsidR="00BD0C84" w:rsidRDefault="00213DD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28AB0A" w14:textId="77777777" w:rsidR="00BD0C84" w:rsidRDefault="00BD0C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77017" w14:textId="77777777" w:rsidR="00CA1C17" w:rsidRDefault="00CA1C17" w:rsidP="00BD0C84">
      <w:pPr>
        <w:spacing w:after="0" w:line="240" w:lineRule="auto"/>
      </w:pPr>
      <w:r>
        <w:separator/>
      </w:r>
    </w:p>
  </w:footnote>
  <w:footnote w:type="continuationSeparator" w:id="0">
    <w:p w14:paraId="5E3B4FD3" w14:textId="77777777" w:rsidR="00CA1C17" w:rsidRDefault="00CA1C17" w:rsidP="00BD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9C06B" w14:textId="77777777" w:rsidR="00BD0C84" w:rsidRDefault="00D10BC9">
    <w:pPr>
      <w:pStyle w:val="Zhlav"/>
    </w:pPr>
    <w:r w:rsidRPr="00D10BC9">
      <w:rPr>
        <w:noProof/>
        <w:lang w:eastAsia="cs-CZ"/>
      </w:rPr>
      <w:drawing>
        <wp:inline distT="0" distB="0" distL="0" distR="0" wp14:anchorId="2EB145CC" wp14:editId="61CF7BE6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7B524" w14:textId="77777777" w:rsidR="00D10BC9" w:rsidRDefault="00D10B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183D"/>
    <w:multiLevelType w:val="hybridMultilevel"/>
    <w:tmpl w:val="560A2DEC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2D19"/>
    <w:multiLevelType w:val="hybridMultilevel"/>
    <w:tmpl w:val="6D46B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C95E9B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92CFA"/>
    <w:multiLevelType w:val="hybridMultilevel"/>
    <w:tmpl w:val="A07C655A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CB90E07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40524"/>
    <w:multiLevelType w:val="hybridMultilevel"/>
    <w:tmpl w:val="9A72A130"/>
    <w:lvl w:ilvl="0" w:tplc="45729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D5C16"/>
    <w:multiLevelType w:val="hybridMultilevel"/>
    <w:tmpl w:val="10085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235"/>
    <w:rsid w:val="00001CAB"/>
    <w:rsid w:val="00004DA8"/>
    <w:rsid w:val="0007328D"/>
    <w:rsid w:val="000806CF"/>
    <w:rsid w:val="00083E25"/>
    <w:rsid w:val="00100085"/>
    <w:rsid w:val="0010401D"/>
    <w:rsid w:val="0011307D"/>
    <w:rsid w:val="0016320A"/>
    <w:rsid w:val="001A4D91"/>
    <w:rsid w:val="001A6738"/>
    <w:rsid w:val="001B34BF"/>
    <w:rsid w:val="001D3362"/>
    <w:rsid w:val="00213925"/>
    <w:rsid w:val="00213DDF"/>
    <w:rsid w:val="00215BE3"/>
    <w:rsid w:val="002531AC"/>
    <w:rsid w:val="00263C4D"/>
    <w:rsid w:val="002C11F8"/>
    <w:rsid w:val="002C5E8E"/>
    <w:rsid w:val="002D189C"/>
    <w:rsid w:val="002F3FE4"/>
    <w:rsid w:val="00306056"/>
    <w:rsid w:val="0034337D"/>
    <w:rsid w:val="00364162"/>
    <w:rsid w:val="003772A4"/>
    <w:rsid w:val="003B2E2B"/>
    <w:rsid w:val="003D1625"/>
    <w:rsid w:val="003D41DB"/>
    <w:rsid w:val="003E256E"/>
    <w:rsid w:val="0042059C"/>
    <w:rsid w:val="0042359B"/>
    <w:rsid w:val="00423958"/>
    <w:rsid w:val="00431C43"/>
    <w:rsid w:val="00450ED8"/>
    <w:rsid w:val="00455326"/>
    <w:rsid w:val="00471E55"/>
    <w:rsid w:val="0048589B"/>
    <w:rsid w:val="004A70C1"/>
    <w:rsid w:val="004A74C5"/>
    <w:rsid w:val="004C18C2"/>
    <w:rsid w:val="004C4A3B"/>
    <w:rsid w:val="005172C2"/>
    <w:rsid w:val="00557E9D"/>
    <w:rsid w:val="005708AB"/>
    <w:rsid w:val="005A3612"/>
    <w:rsid w:val="005D3A4F"/>
    <w:rsid w:val="005E3A3A"/>
    <w:rsid w:val="005E73EE"/>
    <w:rsid w:val="005F7B12"/>
    <w:rsid w:val="006367CC"/>
    <w:rsid w:val="00660E68"/>
    <w:rsid w:val="006816EF"/>
    <w:rsid w:val="006B504A"/>
    <w:rsid w:val="00703257"/>
    <w:rsid w:val="00704E5D"/>
    <w:rsid w:val="00766235"/>
    <w:rsid w:val="00776C7E"/>
    <w:rsid w:val="007B5212"/>
    <w:rsid w:val="007D7780"/>
    <w:rsid w:val="007F3B69"/>
    <w:rsid w:val="008312C4"/>
    <w:rsid w:val="008A2ADA"/>
    <w:rsid w:val="008B5690"/>
    <w:rsid w:val="008D2393"/>
    <w:rsid w:val="008D2488"/>
    <w:rsid w:val="008D5703"/>
    <w:rsid w:val="008F0E76"/>
    <w:rsid w:val="00941F08"/>
    <w:rsid w:val="00981C53"/>
    <w:rsid w:val="009A0F16"/>
    <w:rsid w:val="00A21FBF"/>
    <w:rsid w:val="00A22DFA"/>
    <w:rsid w:val="00A771BA"/>
    <w:rsid w:val="00A92336"/>
    <w:rsid w:val="00A9429E"/>
    <w:rsid w:val="00AA043E"/>
    <w:rsid w:val="00AA06E1"/>
    <w:rsid w:val="00AD659B"/>
    <w:rsid w:val="00AE6C7A"/>
    <w:rsid w:val="00AF6FBD"/>
    <w:rsid w:val="00B70BE4"/>
    <w:rsid w:val="00B75F0A"/>
    <w:rsid w:val="00BA399C"/>
    <w:rsid w:val="00BB5E83"/>
    <w:rsid w:val="00BB5F90"/>
    <w:rsid w:val="00BD0C84"/>
    <w:rsid w:val="00BE6361"/>
    <w:rsid w:val="00C102FE"/>
    <w:rsid w:val="00C210EC"/>
    <w:rsid w:val="00C27C1A"/>
    <w:rsid w:val="00C67317"/>
    <w:rsid w:val="00CA1C17"/>
    <w:rsid w:val="00CB0FBC"/>
    <w:rsid w:val="00CE7755"/>
    <w:rsid w:val="00D10BC9"/>
    <w:rsid w:val="00D1250D"/>
    <w:rsid w:val="00D33235"/>
    <w:rsid w:val="00D630C0"/>
    <w:rsid w:val="00D82E4B"/>
    <w:rsid w:val="00D85987"/>
    <w:rsid w:val="00DB52D7"/>
    <w:rsid w:val="00DC06B2"/>
    <w:rsid w:val="00DC3285"/>
    <w:rsid w:val="00DD022E"/>
    <w:rsid w:val="00DE6DF1"/>
    <w:rsid w:val="00E046E3"/>
    <w:rsid w:val="00E04F6D"/>
    <w:rsid w:val="00E16753"/>
    <w:rsid w:val="00E46BC7"/>
    <w:rsid w:val="00E61D01"/>
    <w:rsid w:val="00E84D52"/>
    <w:rsid w:val="00E87665"/>
    <w:rsid w:val="00E92A83"/>
    <w:rsid w:val="00EB744A"/>
    <w:rsid w:val="00EC7CA1"/>
    <w:rsid w:val="00ED0DBB"/>
    <w:rsid w:val="00ED31D2"/>
    <w:rsid w:val="00EE181D"/>
    <w:rsid w:val="00F06090"/>
    <w:rsid w:val="00F12419"/>
    <w:rsid w:val="00F1640C"/>
    <w:rsid w:val="00F805B6"/>
    <w:rsid w:val="00F964E2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4433"/>
  <w15:docId w15:val="{2D0E834D-C0ED-4212-AE3C-FD07F4FB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3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7E9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D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0C84"/>
  </w:style>
  <w:style w:type="paragraph" w:styleId="Zpat">
    <w:name w:val="footer"/>
    <w:basedOn w:val="Normln"/>
    <w:link w:val="ZpatChar"/>
    <w:uiPriority w:val="99"/>
    <w:unhideWhenUsed/>
    <w:rsid w:val="00BD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C84"/>
  </w:style>
  <w:style w:type="paragraph" w:styleId="Textbubliny">
    <w:name w:val="Balloon Text"/>
    <w:basedOn w:val="Normln"/>
    <w:link w:val="TextbublinyChar"/>
    <w:uiPriority w:val="99"/>
    <w:semiHidden/>
    <w:unhideWhenUsed/>
    <w:rsid w:val="00D1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skalice.cz/cs/mestsky-urad/dota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660E4-F0C4-466D-88B0-4C31E777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1207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dotace</dc:creator>
  <cp:lastModifiedBy>Ing. Anna Kušiaková</cp:lastModifiedBy>
  <cp:revision>37</cp:revision>
  <dcterms:created xsi:type="dcterms:W3CDTF">2019-09-10T08:04:00Z</dcterms:created>
  <dcterms:modified xsi:type="dcterms:W3CDTF">2020-12-17T10:23:00Z</dcterms:modified>
</cp:coreProperties>
</file>